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Light" w:eastAsiaTheme="minorHAnsi" w:hAnsi="Calibri Light" w:cstheme="majorHAnsi"/>
          <w:i w:val="0"/>
          <w:iCs w:val="0"/>
          <w:color w:val="auto"/>
        </w:rPr>
        <w:id w:val="1513035423"/>
        <w:docPartObj>
          <w:docPartGallery w:val="Cover Pages"/>
          <w:docPartUnique/>
        </w:docPartObj>
      </w:sdtPr>
      <w:sdtEndPr/>
      <w:sdtContent>
        <w:p w14:paraId="42CD731F" w14:textId="6EE656B4" w:rsidR="008F40CB" w:rsidRPr="001F2CB6" w:rsidRDefault="008F40CB" w:rsidP="00FF242F">
          <w:pPr>
            <w:pStyle w:val="Heading4"/>
            <w:spacing w:before="0" w:after="0"/>
            <w:ind w:left="864"/>
            <w:jc w:val="both"/>
            <w:rPr>
              <w:b/>
            </w:rPr>
          </w:pPr>
        </w:p>
        <w:p w14:paraId="5EC64B7E" w14:textId="1CC89F25" w:rsidR="008F40CB" w:rsidRPr="001F2CB6" w:rsidRDefault="00DC06BB" w:rsidP="00D9227E">
          <w:pPr>
            <w:spacing w:after="0"/>
            <w:rPr>
              <w:b/>
            </w:rPr>
          </w:pPr>
          <w:r w:rsidRPr="001F2CB6">
            <w:rPr>
              <w:noProof/>
            </w:rPr>
            <w:drawing>
              <wp:anchor distT="0" distB="0" distL="114300" distR="114300" simplePos="0" relativeHeight="251663360" behindDoc="0" locked="0" layoutInCell="1" allowOverlap="1" wp14:anchorId="13426CD2" wp14:editId="3D7057CD">
                <wp:simplePos x="0" y="0"/>
                <wp:positionH relativeFrom="page">
                  <wp:align>center</wp:align>
                </wp:positionH>
                <wp:positionV relativeFrom="paragraph">
                  <wp:posOffset>14605</wp:posOffset>
                </wp:positionV>
                <wp:extent cx="2720340" cy="1188720"/>
                <wp:effectExtent l="0" t="0" r="3810" b="0"/>
                <wp:wrapNone/>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20340" cy="1188720"/>
                        </a:xfrm>
                        <a:prstGeom prst="rect">
                          <a:avLst/>
                        </a:prstGeom>
                      </pic:spPr>
                    </pic:pic>
                  </a:graphicData>
                </a:graphic>
                <wp14:sizeRelH relativeFrom="margin">
                  <wp14:pctWidth>0</wp14:pctWidth>
                </wp14:sizeRelH>
                <wp14:sizeRelV relativeFrom="margin">
                  <wp14:pctHeight>0</wp14:pctHeight>
                </wp14:sizeRelV>
              </wp:anchor>
            </w:drawing>
          </w:r>
        </w:p>
        <w:p w14:paraId="784B1BCD" w14:textId="668D8A45" w:rsidR="008F40CB" w:rsidRPr="001F2CB6" w:rsidRDefault="008F40CB" w:rsidP="00D9227E">
          <w:pPr>
            <w:spacing w:after="0"/>
            <w:rPr>
              <w:b/>
            </w:rPr>
          </w:pPr>
        </w:p>
        <w:p w14:paraId="7476916A" w14:textId="77777777" w:rsidR="008F40CB" w:rsidRPr="001F2CB6" w:rsidRDefault="008F40CB" w:rsidP="00D9227E">
          <w:pPr>
            <w:spacing w:after="0"/>
            <w:rPr>
              <w:b/>
            </w:rPr>
          </w:pPr>
        </w:p>
        <w:p w14:paraId="03B578C9" w14:textId="77777777" w:rsidR="008F40CB" w:rsidRPr="001F2CB6" w:rsidRDefault="008F40CB" w:rsidP="00D9227E">
          <w:pPr>
            <w:spacing w:after="0"/>
            <w:rPr>
              <w:b/>
            </w:rPr>
          </w:pPr>
        </w:p>
        <w:p w14:paraId="63E77270" w14:textId="77777777" w:rsidR="008F40CB" w:rsidRPr="001F2CB6" w:rsidRDefault="008F40CB" w:rsidP="00D9227E">
          <w:pPr>
            <w:spacing w:after="0"/>
            <w:rPr>
              <w:b/>
            </w:rPr>
          </w:pPr>
        </w:p>
        <w:p w14:paraId="411E0E1A" w14:textId="77777777" w:rsidR="008F40CB" w:rsidRPr="001F2CB6" w:rsidRDefault="008F40CB" w:rsidP="00D9227E">
          <w:pPr>
            <w:spacing w:after="0"/>
            <w:rPr>
              <w:b/>
            </w:rPr>
          </w:pPr>
        </w:p>
        <w:p w14:paraId="390FC600" w14:textId="77777777" w:rsidR="008F40CB" w:rsidRPr="001F2CB6" w:rsidRDefault="008F40CB" w:rsidP="00D9227E">
          <w:pPr>
            <w:tabs>
              <w:tab w:val="left" w:pos="3608"/>
            </w:tabs>
            <w:spacing w:after="0"/>
            <w:rPr>
              <w:b/>
            </w:rPr>
          </w:pPr>
          <w:r w:rsidRPr="001F2CB6">
            <w:rPr>
              <w:b/>
            </w:rPr>
            <w:tab/>
          </w:r>
        </w:p>
        <w:p w14:paraId="2D2BBD93" w14:textId="12FBEC1A" w:rsidR="008F40CB" w:rsidRPr="001F2CB6" w:rsidRDefault="008F40CB" w:rsidP="00D9227E">
          <w:pPr>
            <w:spacing w:after="0"/>
            <w:rPr>
              <w:b/>
            </w:rPr>
          </w:pPr>
        </w:p>
        <w:p w14:paraId="02148680" w14:textId="77777777" w:rsidR="008F40CB" w:rsidRPr="001F2CB6" w:rsidRDefault="008F40CB" w:rsidP="00D9227E">
          <w:pPr>
            <w:spacing w:after="0"/>
            <w:rPr>
              <w:b/>
            </w:rPr>
          </w:pPr>
        </w:p>
        <w:p w14:paraId="321CC629" w14:textId="77777777" w:rsidR="008C50C4" w:rsidRPr="001F2CB6" w:rsidRDefault="008C50C4" w:rsidP="00D9227E">
          <w:pPr>
            <w:spacing w:after="0"/>
            <w:jc w:val="center"/>
            <w:rPr>
              <w:rFonts w:eastAsia="Times New Roman" w:cs="Calibri"/>
              <w:b/>
              <w:caps/>
              <w:color w:val="000000"/>
              <w:sz w:val="40"/>
              <w:szCs w:val="40"/>
            </w:rPr>
          </w:pPr>
        </w:p>
        <w:p w14:paraId="12B123AC" w14:textId="77777777" w:rsidR="008C50C4" w:rsidRPr="001F2CB6" w:rsidRDefault="008C50C4" w:rsidP="00D9227E">
          <w:pPr>
            <w:spacing w:after="0"/>
            <w:jc w:val="center"/>
            <w:rPr>
              <w:rFonts w:eastAsia="Times New Roman" w:cs="Calibri"/>
              <w:b/>
              <w:caps/>
              <w:color w:val="000000"/>
              <w:sz w:val="40"/>
              <w:szCs w:val="40"/>
            </w:rPr>
          </w:pPr>
        </w:p>
        <w:p w14:paraId="3F4F3C11" w14:textId="77777777" w:rsidR="008C50C4" w:rsidRPr="001F2CB6" w:rsidRDefault="008C50C4" w:rsidP="00D9227E">
          <w:pPr>
            <w:spacing w:after="0"/>
            <w:jc w:val="center"/>
            <w:rPr>
              <w:rFonts w:eastAsia="Times New Roman" w:cs="Calibri"/>
              <w:b/>
              <w:caps/>
              <w:color w:val="000000"/>
              <w:sz w:val="40"/>
              <w:szCs w:val="40"/>
            </w:rPr>
          </w:pPr>
        </w:p>
        <w:p w14:paraId="22E23FF3" w14:textId="77777777" w:rsidR="00AD12BD" w:rsidRPr="001F2CB6" w:rsidRDefault="00BD6029" w:rsidP="00D9227E">
          <w:pPr>
            <w:spacing w:after="0"/>
            <w:jc w:val="center"/>
            <w:rPr>
              <w:rFonts w:eastAsia="Times New Roman" w:cs="Calibri"/>
              <w:b/>
              <w:caps/>
              <w:color w:val="000000"/>
              <w:sz w:val="40"/>
              <w:szCs w:val="40"/>
            </w:rPr>
          </w:pPr>
          <w:r w:rsidRPr="001F2CB6">
            <w:rPr>
              <w:rFonts w:eastAsia="Times New Roman" w:cs="Calibri"/>
              <w:b/>
              <w:caps/>
              <w:color w:val="000000"/>
              <w:sz w:val="40"/>
              <w:szCs w:val="40"/>
            </w:rPr>
            <w:t xml:space="preserve">BÁO CÁO KHẢO SÁT </w:t>
          </w:r>
        </w:p>
        <w:p w14:paraId="7DBB838F" w14:textId="77777777" w:rsidR="007E34BB" w:rsidRPr="001F2CB6" w:rsidRDefault="007E34BB" w:rsidP="00D9227E">
          <w:pPr>
            <w:spacing w:after="0"/>
            <w:jc w:val="center"/>
            <w:rPr>
              <w:rFonts w:eastAsia="Times New Roman" w:cs="Calibri"/>
              <w:b/>
              <w:caps/>
              <w:color w:val="000000"/>
              <w:sz w:val="40"/>
              <w:szCs w:val="40"/>
            </w:rPr>
          </w:pPr>
          <w:r w:rsidRPr="001F2CB6">
            <w:rPr>
              <w:rFonts w:eastAsia="Times New Roman" w:cs="Calibri"/>
              <w:b/>
              <w:caps/>
              <w:color w:val="000000"/>
              <w:sz w:val="40"/>
              <w:szCs w:val="40"/>
            </w:rPr>
            <w:t>CÁC</w:t>
          </w:r>
          <w:r w:rsidR="00D93C08" w:rsidRPr="001F2CB6">
            <w:rPr>
              <w:rFonts w:eastAsia="Times New Roman" w:cs="Calibri"/>
              <w:b/>
              <w:caps/>
              <w:color w:val="000000"/>
              <w:sz w:val="40"/>
              <w:szCs w:val="40"/>
            </w:rPr>
            <w:t xml:space="preserve"> CHƯƠNG TRÌNH KIỂM TRA, KIỂM SOÁT </w:t>
          </w:r>
        </w:p>
        <w:p w14:paraId="1A68746D" w14:textId="6E48E664" w:rsidR="00DC06BB" w:rsidRPr="001F2CB6" w:rsidRDefault="00BD6029" w:rsidP="00D9227E">
          <w:pPr>
            <w:spacing w:after="0"/>
            <w:jc w:val="center"/>
            <w:rPr>
              <w:rFonts w:eastAsia="Times New Roman" w:cs="Calibri"/>
              <w:b/>
              <w:caps/>
              <w:color w:val="000000"/>
              <w:sz w:val="40"/>
              <w:szCs w:val="40"/>
            </w:rPr>
          </w:pPr>
          <w:r w:rsidRPr="001F2CB6">
            <w:rPr>
              <w:rFonts w:eastAsia="Times New Roman" w:cs="Calibri"/>
              <w:b/>
              <w:caps/>
              <w:color w:val="000000"/>
              <w:sz w:val="40"/>
              <w:szCs w:val="40"/>
              <w:lang w:val="vi-VN"/>
            </w:rPr>
            <w:t>AN TOÀN THỰC PHẨM</w:t>
          </w:r>
        </w:p>
        <w:p w14:paraId="344742E1" w14:textId="77777777" w:rsidR="00DC06BB" w:rsidRPr="001F2CB6" w:rsidRDefault="00DC06BB" w:rsidP="00D9227E">
          <w:pPr>
            <w:spacing w:after="0"/>
            <w:jc w:val="both"/>
            <w:rPr>
              <w:rFonts w:eastAsia="Times New Roman" w:cs="Calibri"/>
              <w:bCs/>
              <w:color w:val="000000"/>
              <w:sz w:val="28"/>
              <w:szCs w:val="28"/>
            </w:rPr>
          </w:pPr>
        </w:p>
        <w:p w14:paraId="2CDD7DF1" w14:textId="77777777" w:rsidR="00DC06BB" w:rsidRPr="001F2CB6" w:rsidRDefault="00DC06BB" w:rsidP="00D9227E">
          <w:pPr>
            <w:spacing w:after="0"/>
            <w:jc w:val="both"/>
            <w:rPr>
              <w:rFonts w:eastAsia="Times New Roman" w:cs="Calibri"/>
              <w:b/>
              <w:bCs/>
              <w:color w:val="000000"/>
              <w:sz w:val="28"/>
              <w:szCs w:val="28"/>
            </w:rPr>
          </w:pPr>
        </w:p>
        <w:p w14:paraId="483555F9" w14:textId="77777777" w:rsidR="00DC06BB" w:rsidRPr="001F2CB6" w:rsidRDefault="00DC06BB" w:rsidP="00D9227E">
          <w:pPr>
            <w:spacing w:after="0"/>
            <w:jc w:val="both"/>
            <w:rPr>
              <w:rFonts w:eastAsia="Times New Roman" w:cs="Calibri"/>
              <w:b/>
              <w:bCs/>
              <w:color w:val="000000"/>
              <w:sz w:val="28"/>
              <w:szCs w:val="28"/>
            </w:rPr>
          </w:pPr>
        </w:p>
        <w:p w14:paraId="6E479096" w14:textId="77777777" w:rsidR="00DC06BB" w:rsidRPr="001F2CB6" w:rsidRDefault="00DC06BB" w:rsidP="00D9227E">
          <w:pPr>
            <w:spacing w:after="0"/>
            <w:jc w:val="both"/>
            <w:rPr>
              <w:rFonts w:eastAsia="Times New Roman" w:cs="Calibri"/>
              <w:b/>
              <w:bCs/>
              <w:color w:val="000000"/>
              <w:sz w:val="28"/>
              <w:szCs w:val="28"/>
            </w:rPr>
          </w:pPr>
        </w:p>
        <w:p w14:paraId="4A82B15E" w14:textId="77777777" w:rsidR="00DC06BB" w:rsidRPr="001F2CB6" w:rsidRDefault="00DC06BB" w:rsidP="00D9227E">
          <w:pPr>
            <w:spacing w:after="0"/>
            <w:jc w:val="center"/>
            <w:rPr>
              <w:rFonts w:eastAsia="Times New Roman" w:cs="Times New Roman"/>
              <w:b/>
              <w:sz w:val="28"/>
              <w:szCs w:val="28"/>
            </w:rPr>
          </w:pPr>
        </w:p>
        <w:p w14:paraId="01CF322B" w14:textId="04C45F36" w:rsidR="00FA2528" w:rsidRPr="001F2CB6" w:rsidRDefault="00FA2528" w:rsidP="00D9227E">
          <w:pPr>
            <w:spacing w:after="0"/>
            <w:jc w:val="center"/>
            <w:rPr>
              <w:rFonts w:eastAsia="Times New Roman" w:cs="Times New Roman"/>
              <w:b/>
              <w:sz w:val="28"/>
              <w:szCs w:val="28"/>
            </w:rPr>
          </w:pPr>
        </w:p>
        <w:p w14:paraId="7C8547F3" w14:textId="202621FE" w:rsidR="00FA2528" w:rsidRPr="001F2CB6" w:rsidRDefault="00FA2528" w:rsidP="00D9227E">
          <w:pPr>
            <w:spacing w:after="0"/>
            <w:jc w:val="center"/>
            <w:rPr>
              <w:rFonts w:eastAsia="Times New Roman" w:cs="Times New Roman"/>
              <w:b/>
              <w:sz w:val="28"/>
              <w:szCs w:val="28"/>
            </w:rPr>
          </w:pPr>
        </w:p>
        <w:p w14:paraId="71F2C70A" w14:textId="09CACC90" w:rsidR="00FA2528" w:rsidRPr="001F2CB6" w:rsidRDefault="00FA2528" w:rsidP="00D9227E">
          <w:pPr>
            <w:spacing w:after="0"/>
            <w:jc w:val="center"/>
            <w:rPr>
              <w:rFonts w:eastAsia="Times New Roman" w:cs="Times New Roman"/>
              <w:b/>
              <w:sz w:val="28"/>
              <w:szCs w:val="28"/>
            </w:rPr>
          </w:pPr>
        </w:p>
        <w:p w14:paraId="54646A39" w14:textId="77777777" w:rsidR="00FA2528" w:rsidRPr="001F2CB6" w:rsidRDefault="00FA2528" w:rsidP="00D9227E">
          <w:pPr>
            <w:spacing w:after="0"/>
            <w:jc w:val="center"/>
            <w:rPr>
              <w:rFonts w:eastAsia="Times New Roman" w:cs="Times New Roman"/>
              <w:b/>
              <w:sz w:val="28"/>
              <w:szCs w:val="28"/>
            </w:rPr>
          </w:pPr>
        </w:p>
        <w:p w14:paraId="02042D76" w14:textId="1C9DECDC" w:rsidR="00DC06BB" w:rsidRPr="001F2CB6" w:rsidRDefault="00BD6029" w:rsidP="00D9227E">
          <w:pPr>
            <w:spacing w:after="0"/>
            <w:jc w:val="center"/>
            <w:rPr>
              <w:rFonts w:eastAsia="Times New Roman" w:cs="Calibri"/>
              <w:b/>
              <w:bCs/>
              <w:color w:val="000000"/>
              <w:sz w:val="28"/>
              <w:szCs w:val="28"/>
            </w:rPr>
          </w:pPr>
          <w:r w:rsidRPr="001F2CB6">
            <w:rPr>
              <w:rFonts w:eastAsia="Times New Roman" w:cs="Times New Roman"/>
              <w:b/>
              <w:sz w:val="28"/>
              <w:szCs w:val="28"/>
            </w:rPr>
            <w:t xml:space="preserve">Tháng </w:t>
          </w:r>
          <w:r w:rsidR="00001C3A" w:rsidRPr="001F2CB6">
            <w:rPr>
              <w:rFonts w:eastAsia="Times New Roman" w:cs="Times New Roman"/>
              <w:b/>
              <w:sz w:val="28"/>
              <w:szCs w:val="28"/>
            </w:rPr>
            <w:t>0</w:t>
          </w:r>
          <w:r w:rsidR="007E34BB" w:rsidRPr="001F2CB6">
            <w:rPr>
              <w:rFonts w:eastAsia="Times New Roman" w:cs="Times New Roman"/>
              <w:b/>
              <w:sz w:val="28"/>
              <w:szCs w:val="28"/>
            </w:rPr>
            <w:t>3</w:t>
          </w:r>
          <w:r w:rsidRPr="001F2CB6">
            <w:rPr>
              <w:rFonts w:eastAsia="Times New Roman" w:cs="Times New Roman"/>
              <w:b/>
              <w:sz w:val="28"/>
              <w:szCs w:val="28"/>
            </w:rPr>
            <w:t>/</w:t>
          </w:r>
          <w:r w:rsidR="00DC06BB" w:rsidRPr="001F2CB6">
            <w:rPr>
              <w:rFonts w:eastAsia="Times New Roman" w:cs="Times New Roman"/>
              <w:b/>
              <w:sz w:val="28"/>
              <w:szCs w:val="28"/>
            </w:rPr>
            <w:t>202</w:t>
          </w:r>
          <w:r w:rsidR="007E34BB" w:rsidRPr="001F2CB6">
            <w:rPr>
              <w:rFonts w:eastAsia="Times New Roman" w:cs="Times New Roman"/>
              <w:b/>
              <w:sz w:val="28"/>
              <w:szCs w:val="28"/>
            </w:rPr>
            <w:t>4</w:t>
          </w:r>
        </w:p>
        <w:p w14:paraId="4BE4EBDD" w14:textId="77777777" w:rsidR="00DC06BB" w:rsidRPr="001F2CB6" w:rsidRDefault="00DC06BB" w:rsidP="00D9227E">
          <w:pPr>
            <w:spacing w:after="0"/>
            <w:jc w:val="center"/>
            <w:rPr>
              <w:rFonts w:eastAsia="Times New Roman" w:cs="Calibri"/>
              <w:b/>
              <w:bCs/>
              <w:color w:val="000000"/>
              <w:szCs w:val="22"/>
            </w:rPr>
          </w:pPr>
        </w:p>
        <w:p w14:paraId="27782B6E" w14:textId="77777777" w:rsidR="00DC06BB" w:rsidRPr="001F2CB6" w:rsidRDefault="00DC06BB" w:rsidP="00D9227E">
          <w:pPr>
            <w:spacing w:after="0"/>
            <w:jc w:val="center"/>
            <w:rPr>
              <w:rFonts w:eastAsia="Times New Roman" w:cs="Times New Roman"/>
              <w:b/>
              <w:bCs/>
              <w:szCs w:val="22"/>
            </w:rPr>
          </w:pPr>
        </w:p>
        <w:p w14:paraId="53068F11" w14:textId="25C6D306" w:rsidR="00C575B7" w:rsidRPr="001F2CB6" w:rsidRDefault="00BD6029" w:rsidP="00D9227E">
          <w:pPr>
            <w:spacing w:after="0"/>
            <w:jc w:val="center"/>
            <w:rPr>
              <w:rFonts w:eastAsia="Times New Roman" w:cs="Times New Roman"/>
              <w:i/>
              <w:szCs w:val="22"/>
            </w:rPr>
          </w:pPr>
          <w:r w:rsidRPr="001F2CB6">
            <w:rPr>
              <w:rFonts w:eastAsia="Times New Roman" w:cs="Times New Roman"/>
              <w:i/>
              <w:szCs w:val="22"/>
            </w:rPr>
            <w:t>Người báo cáo</w:t>
          </w:r>
          <w:r w:rsidR="00DC06BB" w:rsidRPr="001F2CB6">
            <w:rPr>
              <w:rFonts w:eastAsia="Times New Roman" w:cs="Times New Roman"/>
              <w:i/>
              <w:szCs w:val="22"/>
            </w:rPr>
            <w:t>:</w:t>
          </w:r>
          <w:r w:rsidRPr="001F2CB6">
            <w:rPr>
              <w:rFonts w:eastAsia="Times New Roman" w:cs="Times New Roman"/>
              <w:i/>
              <w:szCs w:val="22"/>
            </w:rPr>
            <w:t xml:space="preserve">  </w:t>
          </w:r>
          <w:r w:rsidR="00C575B7" w:rsidRPr="001F2CB6">
            <w:rPr>
              <w:rFonts w:eastAsia="Times New Roman" w:cs="Times New Roman"/>
              <w:i/>
              <w:szCs w:val="22"/>
            </w:rPr>
            <w:t>Đinh Thành Phương</w:t>
          </w:r>
          <w:r w:rsidR="00FF7583" w:rsidRPr="001F2CB6">
            <w:rPr>
              <w:rFonts w:eastAsia="Times New Roman" w:cs="Times New Roman"/>
              <w:i/>
              <w:szCs w:val="22"/>
            </w:rPr>
            <w:t xml:space="preserve">, </w:t>
          </w:r>
          <w:r w:rsidR="00970E59" w:rsidRPr="001F2CB6">
            <w:rPr>
              <w:rFonts w:eastAsia="Times New Roman" w:cs="Times New Roman"/>
              <w:i/>
              <w:szCs w:val="22"/>
            </w:rPr>
            <w:t xml:space="preserve">Rolf Schoenert, </w:t>
          </w:r>
          <w:r w:rsidR="00FF7583" w:rsidRPr="001F2CB6">
            <w:rPr>
              <w:rFonts w:eastAsia="Times New Roman" w:cs="Times New Roman"/>
              <w:i/>
              <w:szCs w:val="22"/>
            </w:rPr>
            <w:t>Nguyễn Mẫn Hà Anh, Ninh Thị Len</w:t>
          </w:r>
          <w:r w:rsidR="00C575B7" w:rsidRPr="001F2CB6">
            <w:rPr>
              <w:rFonts w:eastAsia="Times New Roman" w:cs="Times New Roman"/>
              <w:i/>
              <w:szCs w:val="22"/>
            </w:rPr>
            <w:t xml:space="preserve"> </w:t>
          </w:r>
        </w:p>
        <w:p w14:paraId="4826E06B" w14:textId="1DA76E9B" w:rsidR="00DC06BB" w:rsidRPr="001F2CB6" w:rsidRDefault="00C575B7" w:rsidP="00D9227E">
          <w:pPr>
            <w:spacing w:after="0"/>
            <w:jc w:val="center"/>
            <w:rPr>
              <w:rFonts w:eastAsia="Times New Roman" w:cs="Times New Roman"/>
              <w:i/>
              <w:szCs w:val="22"/>
            </w:rPr>
          </w:pPr>
          <w:r w:rsidRPr="001F2CB6">
            <w:rPr>
              <w:rFonts w:eastAsia="Times New Roman" w:cs="Times New Roman"/>
              <w:i/>
              <w:szCs w:val="22"/>
            </w:rPr>
            <w:t xml:space="preserve">                       (</w:t>
          </w:r>
          <w:r w:rsidR="00BD6029" w:rsidRPr="001F2CB6">
            <w:rPr>
              <w:rFonts w:eastAsia="Times New Roman" w:cs="Times New Roman"/>
              <w:i/>
              <w:szCs w:val="22"/>
            </w:rPr>
            <w:t>Nhóm Chuyên gia tư vấn Hoạt động 1112.1</w:t>
          </w:r>
          <w:r w:rsidRPr="001F2CB6">
            <w:rPr>
              <w:rFonts w:eastAsia="Times New Roman" w:cs="Times New Roman"/>
              <w:i/>
              <w:szCs w:val="22"/>
            </w:rPr>
            <w:t>)</w:t>
          </w:r>
        </w:p>
        <w:p w14:paraId="12435A96" w14:textId="6D2CC10F" w:rsidR="00C575B7" w:rsidRPr="001F2CB6" w:rsidRDefault="00C575B7" w:rsidP="00D9227E">
          <w:pPr>
            <w:spacing w:after="0"/>
            <w:jc w:val="center"/>
            <w:rPr>
              <w:rFonts w:eastAsia="Times New Roman" w:cs="Times New Roman"/>
              <w:i/>
              <w:szCs w:val="22"/>
            </w:rPr>
          </w:pPr>
        </w:p>
        <w:p w14:paraId="167C5153" w14:textId="77777777" w:rsidR="00DC06BB" w:rsidRPr="001F2CB6" w:rsidRDefault="00DC06BB" w:rsidP="00D9227E">
          <w:pPr>
            <w:spacing w:after="0"/>
            <w:jc w:val="center"/>
            <w:rPr>
              <w:rFonts w:eastAsia="Times New Roman" w:cs="Times New Roman"/>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5"/>
          </w:tblGrid>
          <w:tr w:rsidR="00DC06BB" w:rsidRPr="001F2CB6" w14:paraId="578A4A86" w14:textId="77777777" w:rsidTr="009940D4">
            <w:tc>
              <w:tcPr>
                <w:tcW w:w="4788" w:type="dxa"/>
              </w:tcPr>
              <w:p w14:paraId="3A489892" w14:textId="77777777" w:rsidR="00DC06BB" w:rsidRPr="001F2CB6" w:rsidRDefault="00DC06BB" w:rsidP="00D9227E">
                <w:pPr>
                  <w:spacing w:after="0"/>
                  <w:jc w:val="center"/>
                  <w:rPr>
                    <w:rFonts w:eastAsia="Times New Roman" w:cs="Times New Roman"/>
                    <w:b/>
                    <w:bCs/>
                    <w:smallCaps/>
                    <w:szCs w:val="22"/>
                  </w:rPr>
                </w:pPr>
                <w:r w:rsidRPr="001F2CB6">
                  <w:rPr>
                    <w:rFonts w:eastAsia="Times New Roman" w:cs="Times New Roman"/>
                    <w:b/>
                    <w:bCs/>
                    <w:smallCaps/>
                    <w:szCs w:val="22"/>
                  </w:rPr>
                  <w:t>Alinea International</w:t>
                </w:r>
              </w:p>
              <w:p w14:paraId="0E11F474" w14:textId="77777777" w:rsidR="00DC06BB" w:rsidRPr="001F2CB6" w:rsidRDefault="00DC06BB" w:rsidP="00D9227E">
                <w:pPr>
                  <w:spacing w:after="0"/>
                  <w:jc w:val="center"/>
                  <w:rPr>
                    <w:rFonts w:eastAsia="Times New Roman" w:cs="Times New Roman"/>
                    <w:bCs/>
                    <w:szCs w:val="22"/>
                  </w:rPr>
                </w:pPr>
                <w:r w:rsidRPr="001F2CB6">
                  <w:rPr>
                    <w:rFonts w:eastAsia="Times New Roman" w:cs="Times New Roman"/>
                    <w:bCs/>
                    <w:szCs w:val="22"/>
                  </w:rPr>
                  <w:t>14707 Bannister Road S.E., Suite 200</w:t>
                </w:r>
              </w:p>
              <w:p w14:paraId="61DBD0B1" w14:textId="77777777" w:rsidR="00DC06BB" w:rsidRPr="001F2CB6" w:rsidRDefault="00DC06BB" w:rsidP="00D9227E">
                <w:pPr>
                  <w:spacing w:after="0"/>
                  <w:jc w:val="center"/>
                  <w:rPr>
                    <w:rFonts w:eastAsia="Times New Roman" w:cs="Times New Roman"/>
                    <w:bCs/>
                    <w:szCs w:val="22"/>
                  </w:rPr>
                </w:pPr>
                <w:r w:rsidRPr="001F2CB6">
                  <w:rPr>
                    <w:rFonts w:eastAsia="Times New Roman" w:cs="Times New Roman"/>
                    <w:bCs/>
                    <w:szCs w:val="22"/>
                  </w:rPr>
                  <w:t>Calgary, Alberta T2X 1Z2</w:t>
                </w:r>
              </w:p>
              <w:p w14:paraId="48E20C3D" w14:textId="77777777" w:rsidR="00DC06BB" w:rsidRPr="001F2CB6" w:rsidRDefault="00DC06BB" w:rsidP="00D9227E">
                <w:pPr>
                  <w:spacing w:after="0"/>
                  <w:jc w:val="center"/>
                  <w:rPr>
                    <w:rFonts w:eastAsia="Times New Roman" w:cs="Times New Roman"/>
                    <w:bCs/>
                    <w:szCs w:val="22"/>
                  </w:rPr>
                </w:pPr>
                <w:r w:rsidRPr="001F2CB6">
                  <w:rPr>
                    <w:rFonts w:eastAsia="Times New Roman" w:cs="Times New Roman"/>
                    <w:bCs/>
                    <w:szCs w:val="22"/>
                  </w:rPr>
                  <w:t>Phone: (403) 253-5298</w:t>
                </w:r>
              </w:p>
              <w:p w14:paraId="22FC5641" w14:textId="77777777" w:rsidR="00DC06BB" w:rsidRPr="001F2CB6" w:rsidRDefault="00DC06BB" w:rsidP="00D9227E">
                <w:pPr>
                  <w:spacing w:after="0"/>
                  <w:jc w:val="center"/>
                  <w:rPr>
                    <w:rFonts w:eastAsia="Times New Roman" w:cs="Times New Roman"/>
                    <w:b/>
                    <w:bCs/>
                    <w:szCs w:val="22"/>
                  </w:rPr>
                </w:pPr>
                <w:r w:rsidRPr="001F2CB6">
                  <w:rPr>
                    <w:rFonts w:eastAsia="Times New Roman" w:cs="Times New Roman"/>
                    <w:bCs/>
                    <w:szCs w:val="22"/>
                  </w:rPr>
                  <w:t>Facsimile: (403) 253-5140</w:t>
                </w:r>
              </w:p>
            </w:tc>
            <w:tc>
              <w:tcPr>
                <w:tcW w:w="4788" w:type="dxa"/>
              </w:tcPr>
              <w:p w14:paraId="4585CA23" w14:textId="77777777" w:rsidR="00DC06BB" w:rsidRPr="001F2CB6" w:rsidRDefault="00DC06BB" w:rsidP="00D9227E">
                <w:pPr>
                  <w:spacing w:after="0"/>
                  <w:jc w:val="center"/>
                  <w:rPr>
                    <w:rFonts w:eastAsia="Times New Roman" w:cs="Times New Roman"/>
                    <w:b/>
                    <w:bCs/>
                    <w:smallCaps/>
                    <w:szCs w:val="22"/>
                  </w:rPr>
                </w:pPr>
                <w:r w:rsidRPr="001F2CB6">
                  <w:rPr>
                    <w:rFonts w:eastAsia="Times New Roman" w:cs="Times New Roman"/>
                    <w:b/>
                    <w:bCs/>
                    <w:smallCaps/>
                    <w:szCs w:val="22"/>
                  </w:rPr>
                  <w:t>University of Guelph</w:t>
                </w:r>
              </w:p>
              <w:p w14:paraId="38A88857" w14:textId="77777777" w:rsidR="00DC06BB" w:rsidRPr="001F2CB6" w:rsidRDefault="00DC06BB" w:rsidP="00D9227E">
                <w:pPr>
                  <w:spacing w:after="0"/>
                  <w:jc w:val="center"/>
                </w:pPr>
                <w:r w:rsidRPr="001F2CB6">
                  <w:t>The University of Guelph</w:t>
                </w:r>
              </w:p>
              <w:p w14:paraId="34835376" w14:textId="77777777" w:rsidR="00DC06BB" w:rsidRPr="001F2CB6" w:rsidRDefault="00DC06BB" w:rsidP="00D9227E">
                <w:pPr>
                  <w:spacing w:after="0"/>
                  <w:jc w:val="center"/>
                </w:pPr>
                <w:r w:rsidRPr="001F2CB6">
                  <w:t>50 Stone Road East</w:t>
                </w:r>
              </w:p>
              <w:p w14:paraId="2D25B840" w14:textId="77777777" w:rsidR="00DC06BB" w:rsidRPr="001F2CB6" w:rsidRDefault="00DC06BB" w:rsidP="00D9227E">
                <w:pPr>
                  <w:spacing w:after="0"/>
                  <w:jc w:val="center"/>
                </w:pPr>
                <w:r w:rsidRPr="001F2CB6">
                  <w:t>Guelph, Ontario</w:t>
                </w:r>
              </w:p>
              <w:p w14:paraId="1B1A35AF" w14:textId="77777777" w:rsidR="00DC06BB" w:rsidRPr="001F2CB6" w:rsidRDefault="00DC06BB" w:rsidP="00D9227E">
                <w:pPr>
                  <w:spacing w:after="0"/>
                  <w:jc w:val="center"/>
                  <w:rPr>
                    <w:rFonts w:eastAsia="Times New Roman" w:cs="Times New Roman"/>
                    <w:b/>
                    <w:bCs/>
                    <w:szCs w:val="22"/>
                  </w:rPr>
                </w:pPr>
                <w:r w:rsidRPr="001F2CB6">
                  <w:t>N1G 2W1</w:t>
                </w:r>
              </w:p>
            </w:tc>
          </w:tr>
        </w:tbl>
        <w:p w14:paraId="67EBB99A" w14:textId="77777777" w:rsidR="00161D90" w:rsidRDefault="00161D90"/>
        <w:p w14:paraId="72592A51" w14:textId="54904680" w:rsidR="009C7904" w:rsidRDefault="005E39A6"/>
      </w:sdtContent>
    </w:sdt>
    <w:p w14:paraId="2CF97B44" w14:textId="7CE63184" w:rsidR="00C43F9F" w:rsidRDefault="00C43F9F">
      <w:pPr>
        <w:spacing w:after="0"/>
      </w:pPr>
      <w:r>
        <w:br w:type="page"/>
      </w:r>
    </w:p>
    <w:p w14:paraId="60EA9288" w14:textId="7D92C627" w:rsidR="00AF4623" w:rsidRPr="001F2CB6" w:rsidRDefault="00730FA9" w:rsidP="003917E2">
      <w:pPr>
        <w:pStyle w:val="Alinea-Heading1"/>
        <w:numPr>
          <w:ilvl w:val="0"/>
          <w:numId w:val="0"/>
        </w:numPr>
        <w:spacing w:after="120"/>
        <w:ind w:left="720"/>
      </w:pPr>
      <w:bookmarkStart w:id="0" w:name="_Toc167459015"/>
      <w:r>
        <w:lastRenderedPageBreak/>
        <w:t>BÁO CÁO</w:t>
      </w:r>
      <w:r w:rsidR="00DD03F6" w:rsidRPr="001F2CB6">
        <w:t xml:space="preserve"> TÓM TẮT</w:t>
      </w:r>
      <w:bookmarkEnd w:id="0"/>
    </w:p>
    <w:p w14:paraId="30A8F0D6" w14:textId="302582A6" w:rsidR="00730FA9" w:rsidRDefault="00FD63FA" w:rsidP="00730FA9">
      <w:pPr>
        <w:ind w:firstLine="720"/>
        <w:jc w:val="both"/>
        <w:rPr>
          <w:szCs w:val="22"/>
        </w:rPr>
      </w:pPr>
      <w:r w:rsidRPr="00730FA9">
        <w:rPr>
          <w:szCs w:val="22"/>
        </w:rPr>
        <w:t xml:space="preserve">Kiểm tra, kiểm soát </w:t>
      </w:r>
      <w:r w:rsidR="00843F4E" w:rsidRPr="00730FA9">
        <w:rPr>
          <w:szCs w:val="22"/>
        </w:rPr>
        <w:t xml:space="preserve">ATTP </w:t>
      </w:r>
      <w:r w:rsidR="00176E8D" w:rsidRPr="00730FA9">
        <w:rPr>
          <w:szCs w:val="22"/>
        </w:rPr>
        <w:t>là một trong các hoạt động quan trọng</w:t>
      </w:r>
      <w:r w:rsidR="00730FA9" w:rsidRPr="00730FA9">
        <w:rPr>
          <w:szCs w:val="22"/>
        </w:rPr>
        <w:t xml:space="preserve"> của hệ thống kiểm soát thực phẩm quốc gia nhằm </w:t>
      </w:r>
      <w:r w:rsidR="00176E8D" w:rsidRPr="00730FA9">
        <w:rPr>
          <w:szCs w:val="22"/>
        </w:rPr>
        <w:t xml:space="preserve">ưu tiên </w:t>
      </w:r>
      <w:r w:rsidR="004B2931" w:rsidRPr="00730FA9">
        <w:rPr>
          <w:szCs w:val="22"/>
        </w:rPr>
        <w:t>phát hiện sớm, ngăn ngừa và xử lý hiệu quả các sự cố ATTP bao gồm bệnh lan truyền qua  thực phẩm, ngộ độc thực phẩm</w:t>
      </w:r>
      <w:r w:rsidR="00650B32" w:rsidRPr="00730FA9">
        <w:rPr>
          <w:szCs w:val="22"/>
        </w:rPr>
        <w:t>.</w:t>
      </w:r>
      <w:r w:rsidR="00FD19C7" w:rsidRPr="00730FA9">
        <w:rPr>
          <w:szCs w:val="22"/>
        </w:rPr>
        <w:t xml:space="preserve"> </w:t>
      </w:r>
      <w:r w:rsidR="00E976A5" w:rsidRPr="00730FA9">
        <w:rPr>
          <w:szCs w:val="22"/>
        </w:rPr>
        <w:t>Việt Nam</w:t>
      </w:r>
      <w:r w:rsidR="00BC3AF4" w:rsidRPr="00730FA9">
        <w:rPr>
          <w:szCs w:val="22"/>
        </w:rPr>
        <w:t xml:space="preserve"> có Luật ATTP</w:t>
      </w:r>
      <w:r w:rsidR="00E976A5" w:rsidRPr="00730FA9">
        <w:rPr>
          <w:szCs w:val="22"/>
        </w:rPr>
        <w:t xml:space="preserve"> </w:t>
      </w:r>
      <w:r w:rsidR="00730FA9" w:rsidRPr="00730FA9">
        <w:rPr>
          <w:szCs w:val="22"/>
        </w:rPr>
        <w:t>và hệ thống</w:t>
      </w:r>
      <w:r w:rsidR="00836F33" w:rsidRPr="00730FA9">
        <w:rPr>
          <w:szCs w:val="22"/>
        </w:rPr>
        <w:t xml:space="preserve"> các văn bản pháp quy hướng dẫn, </w:t>
      </w:r>
      <w:r w:rsidR="00730FA9" w:rsidRPr="00730FA9">
        <w:rPr>
          <w:szCs w:val="22"/>
        </w:rPr>
        <w:t xml:space="preserve">công tác </w:t>
      </w:r>
      <w:r w:rsidR="00836F33" w:rsidRPr="00730FA9">
        <w:rPr>
          <w:szCs w:val="22"/>
        </w:rPr>
        <w:t xml:space="preserve">kiểm </w:t>
      </w:r>
      <w:r w:rsidR="00730FA9" w:rsidRPr="00730FA9">
        <w:rPr>
          <w:szCs w:val="22"/>
        </w:rPr>
        <w:t xml:space="preserve">tra, kiểm soát </w:t>
      </w:r>
      <w:r w:rsidR="00E0496E" w:rsidRPr="00730FA9">
        <w:rPr>
          <w:szCs w:val="22"/>
        </w:rPr>
        <w:t xml:space="preserve">ATTP </w:t>
      </w:r>
      <w:r w:rsidR="00730FA9" w:rsidRPr="00730FA9">
        <w:rPr>
          <w:szCs w:val="22"/>
        </w:rPr>
        <w:t>với sự</w:t>
      </w:r>
      <w:r w:rsidR="00E0496E" w:rsidRPr="001F2CB6">
        <w:rPr>
          <w:szCs w:val="22"/>
        </w:rPr>
        <w:t xml:space="preserve"> phân công </w:t>
      </w:r>
      <w:r w:rsidR="00730FA9">
        <w:rPr>
          <w:szCs w:val="22"/>
        </w:rPr>
        <w:t>cho</w:t>
      </w:r>
      <w:r w:rsidR="0059018C" w:rsidRPr="001F2CB6">
        <w:rPr>
          <w:szCs w:val="22"/>
        </w:rPr>
        <w:t xml:space="preserve"> các ngành Nông nghiệp và Phát triển Nông thôn, Y tế và Công thương</w:t>
      </w:r>
      <w:r w:rsidR="00730FA9">
        <w:rPr>
          <w:szCs w:val="22"/>
        </w:rPr>
        <w:t>,</w:t>
      </w:r>
      <w:r w:rsidR="0059018C" w:rsidRPr="001F2CB6">
        <w:rPr>
          <w:szCs w:val="22"/>
        </w:rPr>
        <w:t xml:space="preserve"> </w:t>
      </w:r>
      <w:r w:rsidR="00730FA9">
        <w:rPr>
          <w:szCs w:val="22"/>
        </w:rPr>
        <w:t>được</w:t>
      </w:r>
      <w:r w:rsidR="007E2BD7" w:rsidRPr="001F2CB6">
        <w:rPr>
          <w:szCs w:val="22"/>
        </w:rPr>
        <w:t xml:space="preserve"> phân cấp từ Trung ương đến địa phương. </w:t>
      </w:r>
    </w:p>
    <w:p w14:paraId="4F08FDC7" w14:textId="545753CB" w:rsidR="000630CE" w:rsidRPr="00730FA9" w:rsidRDefault="00730FA9" w:rsidP="0055103D">
      <w:pPr>
        <w:ind w:firstLine="720"/>
        <w:jc w:val="both"/>
        <w:rPr>
          <w:szCs w:val="22"/>
        </w:rPr>
      </w:pPr>
      <w:r w:rsidRPr="0055103D">
        <w:rPr>
          <w:szCs w:val="22"/>
        </w:rPr>
        <w:t xml:space="preserve">Báo cáo năm 2015 của WHO </w:t>
      </w:r>
      <w:r w:rsidRPr="0055103D">
        <w:rPr>
          <w:szCs w:val="22"/>
          <w:vertAlign w:val="superscript"/>
        </w:rPr>
        <w:t>(</w:t>
      </w:r>
      <w:r w:rsidRPr="0055103D">
        <w:rPr>
          <w:szCs w:val="22"/>
          <w:vertAlign w:val="superscript"/>
        </w:rPr>
        <w:footnoteReference w:id="1"/>
      </w:r>
      <w:r w:rsidRPr="0055103D">
        <w:rPr>
          <w:szCs w:val="22"/>
          <w:vertAlign w:val="superscript"/>
        </w:rPr>
        <w:t>)</w:t>
      </w:r>
      <w:r w:rsidRPr="0055103D">
        <w:rPr>
          <w:szCs w:val="22"/>
        </w:rPr>
        <w:t xml:space="preserve"> ước tính gánh nặng toàn cầu của các bệnh do thực phẩm cho thấy có hơn 600 triệu trường hợp mắc bệnh do thực phẩm và 420.000 trường hợp tử vong có thể xảy ra trong một năm. </w:t>
      </w:r>
      <w:r w:rsidRPr="0055103D">
        <w:rPr>
          <w:iCs/>
          <w:szCs w:val="22"/>
        </w:rPr>
        <w:t xml:space="preserve">Theo báo cáo của Cục ATTP (BYT) về ngộ độc thực phẩm và bệnh do thực phẩm, giai đoạn 2006-2015 ghi nhận 1.789 vụ, 58.949 người mắc với 414 trường hợp tử vong </w:t>
      </w:r>
      <w:r w:rsidRPr="0055103D">
        <w:rPr>
          <w:iCs/>
          <w:szCs w:val="22"/>
          <w:vertAlign w:val="superscript"/>
        </w:rPr>
        <w:t>(</w:t>
      </w:r>
      <w:r w:rsidRPr="0055103D">
        <w:rPr>
          <w:rStyle w:val="FootnoteReference"/>
          <w:iCs/>
          <w:szCs w:val="22"/>
        </w:rPr>
        <w:footnoteReference w:id="2"/>
      </w:r>
      <w:r w:rsidRPr="0055103D">
        <w:rPr>
          <w:iCs/>
          <w:szCs w:val="22"/>
          <w:vertAlign w:val="superscript"/>
        </w:rPr>
        <w:t>)</w:t>
      </w:r>
      <w:r w:rsidRPr="0055103D">
        <w:rPr>
          <w:iCs/>
          <w:szCs w:val="22"/>
        </w:rPr>
        <w:t>; giai đoạn</w:t>
      </w:r>
      <w:r w:rsidRPr="0055103D">
        <w:rPr>
          <w:szCs w:val="22"/>
        </w:rPr>
        <w:t xml:space="preserve"> 2012-2021 ghi nhận 1.441 vụ, 40.995 người mắc, 240 trường hợp tử vong</w:t>
      </w:r>
      <w:r w:rsidRPr="0055103D">
        <w:rPr>
          <w:szCs w:val="22"/>
          <w:vertAlign w:val="superscript"/>
        </w:rPr>
        <w:t>(</w:t>
      </w:r>
      <w:r w:rsidRPr="0055103D">
        <w:rPr>
          <w:szCs w:val="22"/>
          <w:vertAlign w:val="superscript"/>
        </w:rPr>
        <w:footnoteReference w:id="3"/>
      </w:r>
      <w:r w:rsidRPr="0055103D">
        <w:rPr>
          <w:szCs w:val="22"/>
          <w:vertAlign w:val="superscript"/>
        </w:rPr>
        <w:t>)</w:t>
      </w:r>
      <w:r w:rsidRPr="0055103D">
        <w:rPr>
          <w:szCs w:val="22"/>
        </w:rPr>
        <w:t xml:space="preserve">. </w:t>
      </w:r>
      <w:r w:rsidR="0055103D" w:rsidRPr="0055103D">
        <w:rPr>
          <w:szCs w:val="22"/>
        </w:rPr>
        <w:t xml:space="preserve">Báo cáo của </w:t>
      </w:r>
      <w:r w:rsidRPr="0055103D">
        <w:rPr>
          <w:szCs w:val="22"/>
        </w:rPr>
        <w:t>Bộ Y tế</w:t>
      </w:r>
      <w:r w:rsidR="0055103D" w:rsidRPr="0055103D">
        <w:rPr>
          <w:szCs w:val="22"/>
        </w:rPr>
        <w:t xml:space="preserve"> ghi nhận năm 2022 có </w:t>
      </w:r>
      <w:r w:rsidRPr="0055103D">
        <w:rPr>
          <w:szCs w:val="22"/>
        </w:rPr>
        <w:t>45 vụ ngộ độc thực phẩm</w:t>
      </w:r>
      <w:r w:rsidR="0055103D" w:rsidRPr="0055103D">
        <w:rPr>
          <w:szCs w:val="22"/>
        </w:rPr>
        <w:t>,</w:t>
      </w:r>
      <w:r w:rsidRPr="0055103D">
        <w:rPr>
          <w:szCs w:val="22"/>
        </w:rPr>
        <w:t xml:space="preserve"> 605 ca nhiễm</w:t>
      </w:r>
      <w:r w:rsidR="0055103D" w:rsidRPr="0055103D">
        <w:rPr>
          <w:szCs w:val="22"/>
        </w:rPr>
        <w:t>;</w:t>
      </w:r>
      <w:r w:rsidRPr="0055103D">
        <w:rPr>
          <w:szCs w:val="22"/>
        </w:rPr>
        <w:t xml:space="preserve"> </w:t>
      </w:r>
      <w:r w:rsidR="0055103D" w:rsidRPr="0055103D">
        <w:rPr>
          <w:szCs w:val="22"/>
        </w:rPr>
        <w:t>21 ca</w:t>
      </w:r>
      <w:r w:rsidRPr="0055103D">
        <w:rPr>
          <w:szCs w:val="22"/>
        </w:rPr>
        <w:t xml:space="preserve"> tử vong nhưng chỉ 9 tháng đầu năm 2023 đã có 94 vụ ngộ độc thực phẩm</w:t>
      </w:r>
      <w:r w:rsidR="0055103D" w:rsidRPr="0055103D">
        <w:rPr>
          <w:szCs w:val="22"/>
        </w:rPr>
        <w:t>,</w:t>
      </w:r>
      <w:r w:rsidRPr="0055103D">
        <w:rPr>
          <w:szCs w:val="22"/>
        </w:rPr>
        <w:t xml:space="preserve"> 1.225 ca nhập viện và 20 ca tử vong </w:t>
      </w:r>
      <w:r w:rsidRPr="0055103D">
        <w:rPr>
          <w:szCs w:val="22"/>
          <w:vertAlign w:val="superscript"/>
        </w:rPr>
        <w:t>(</w:t>
      </w:r>
      <w:r w:rsidRPr="0055103D">
        <w:rPr>
          <w:rStyle w:val="FootnoteReference"/>
          <w:szCs w:val="22"/>
        </w:rPr>
        <w:footnoteReference w:id="4"/>
      </w:r>
      <w:r w:rsidRPr="0055103D">
        <w:rPr>
          <w:szCs w:val="22"/>
          <w:vertAlign w:val="superscript"/>
        </w:rPr>
        <w:t>)</w:t>
      </w:r>
      <w:r w:rsidRPr="0055103D">
        <w:rPr>
          <w:szCs w:val="22"/>
        </w:rPr>
        <w:t xml:space="preserve">. Tại Hàn Quốc, giai đoạn 2013-2023 ghi nhận 3.380 vụ, 68.475 người bị ngộ độc thực phẩm hoặc mắc bệnh có nguyên nhân từ thực phẩm </w:t>
      </w:r>
      <w:r w:rsidRPr="0055103D">
        <w:rPr>
          <w:szCs w:val="22"/>
          <w:vertAlign w:val="superscript"/>
        </w:rPr>
        <w:t>(</w:t>
      </w:r>
      <w:r w:rsidRPr="0055103D">
        <w:rPr>
          <w:rStyle w:val="FootnoteReference"/>
          <w:szCs w:val="22"/>
        </w:rPr>
        <w:footnoteReference w:id="5"/>
      </w:r>
      <w:r w:rsidRPr="0055103D">
        <w:rPr>
          <w:szCs w:val="22"/>
          <w:vertAlign w:val="superscript"/>
        </w:rPr>
        <w:t>)</w:t>
      </w:r>
      <w:r w:rsidR="0055103D" w:rsidRPr="0055103D">
        <w:rPr>
          <w:szCs w:val="22"/>
        </w:rPr>
        <w:t xml:space="preserve">. Vấn đề </w:t>
      </w:r>
      <w:r w:rsidR="00E976A5" w:rsidRPr="0055103D">
        <w:rPr>
          <w:szCs w:val="22"/>
        </w:rPr>
        <w:t>quan tâm</w:t>
      </w:r>
      <w:r w:rsidR="00236ED3" w:rsidRPr="0055103D">
        <w:rPr>
          <w:szCs w:val="22"/>
        </w:rPr>
        <w:t xml:space="preserve"> </w:t>
      </w:r>
      <w:r w:rsidR="0055103D" w:rsidRPr="0055103D">
        <w:rPr>
          <w:szCs w:val="22"/>
        </w:rPr>
        <w:t xml:space="preserve">là một hệ thống kiểm soát ATTP quốc gia tốt thì cần có </w:t>
      </w:r>
      <w:r w:rsidR="00236ED3" w:rsidRPr="0055103D">
        <w:rPr>
          <w:szCs w:val="22"/>
        </w:rPr>
        <w:t xml:space="preserve">chương trình </w:t>
      </w:r>
      <w:r w:rsidR="0055103D" w:rsidRPr="0055103D">
        <w:rPr>
          <w:szCs w:val="22"/>
        </w:rPr>
        <w:t>kiểm tra, kiểm soát</w:t>
      </w:r>
      <w:r w:rsidR="00236ED3" w:rsidRPr="0055103D">
        <w:rPr>
          <w:szCs w:val="22"/>
        </w:rPr>
        <w:t xml:space="preserve"> ATTP </w:t>
      </w:r>
      <w:r w:rsidR="0055103D" w:rsidRPr="0055103D">
        <w:rPr>
          <w:szCs w:val="22"/>
        </w:rPr>
        <w:t>có hiệu lực để phòng ngừa hiệu quả và hạn chế số trường hợp tử vong do ngộ độc thực phẩm hoặc bệnh do thực phẩm</w:t>
      </w:r>
      <w:r w:rsidR="000630CE" w:rsidRPr="001F2CB6">
        <w:rPr>
          <w:bCs/>
          <w:szCs w:val="22"/>
        </w:rPr>
        <w:t>.</w:t>
      </w:r>
    </w:p>
    <w:p w14:paraId="71CD6606" w14:textId="661FF611" w:rsidR="00E976A5" w:rsidRPr="001F2CB6" w:rsidRDefault="000630CE" w:rsidP="00BD55DB">
      <w:pPr>
        <w:ind w:firstLine="720"/>
        <w:jc w:val="both"/>
        <w:rPr>
          <w:bCs/>
          <w:szCs w:val="22"/>
        </w:rPr>
      </w:pPr>
      <w:r w:rsidRPr="001F2CB6">
        <w:rPr>
          <w:bCs/>
          <w:szCs w:val="22"/>
        </w:rPr>
        <w:t>N</w:t>
      </w:r>
      <w:r w:rsidR="00BD55DB" w:rsidRPr="001F2CB6">
        <w:rPr>
          <w:bCs/>
          <w:szCs w:val="22"/>
        </w:rPr>
        <w:t xml:space="preserve">hóm công tác </w:t>
      </w:r>
      <w:r w:rsidR="00F92A5B" w:rsidRPr="001F2CB6">
        <w:rPr>
          <w:bCs/>
          <w:szCs w:val="22"/>
        </w:rPr>
        <w:t>về hoạt động</w:t>
      </w:r>
      <w:r w:rsidR="00BD55DB" w:rsidRPr="001F2CB6">
        <w:rPr>
          <w:bCs/>
          <w:szCs w:val="22"/>
        </w:rPr>
        <w:t xml:space="preserve"> 1112.1 thuộc dự án </w:t>
      </w:r>
      <w:r w:rsidR="00BD55DB" w:rsidRPr="001F2CB6">
        <w:rPr>
          <w:szCs w:val="22"/>
        </w:rPr>
        <w:t xml:space="preserve">An toàn thực phẩm vì sự phát triển (SAFEGRO) đã xây dựng một bộ câu </w:t>
      </w:r>
      <w:r w:rsidR="00BD55DB" w:rsidRPr="0055103D">
        <w:rPr>
          <w:szCs w:val="22"/>
        </w:rPr>
        <w:t>hỏi khảo sát</w:t>
      </w:r>
      <w:r w:rsidR="0055103D" w:rsidRPr="0055103D">
        <w:rPr>
          <w:szCs w:val="22"/>
        </w:rPr>
        <w:t xml:space="preserve"> đ</w:t>
      </w:r>
      <w:r w:rsidR="0055103D">
        <w:rPr>
          <w:szCs w:val="22"/>
        </w:rPr>
        <w:t>ể</w:t>
      </w:r>
      <w:r w:rsidR="0055103D" w:rsidRPr="0055103D">
        <w:rPr>
          <w:szCs w:val="22"/>
        </w:rPr>
        <w:t xml:space="preserve"> đánh giá </w:t>
      </w:r>
      <w:r w:rsidR="0055103D">
        <w:rPr>
          <w:szCs w:val="22"/>
        </w:rPr>
        <w:t xml:space="preserve">chương trình kiểm soát ATTP quốc gia, theo cách tiếp cận khoa học và tính hệ thống, </w:t>
      </w:r>
      <w:r w:rsidR="00BD55DB" w:rsidRPr="0055103D">
        <w:rPr>
          <w:szCs w:val="22"/>
        </w:rPr>
        <w:t>dự</w:t>
      </w:r>
      <w:r w:rsidR="00ED762F" w:rsidRPr="0055103D">
        <w:rPr>
          <w:szCs w:val="22"/>
        </w:rPr>
        <w:t>a</w:t>
      </w:r>
      <w:r w:rsidR="00BD55DB" w:rsidRPr="0055103D">
        <w:rPr>
          <w:szCs w:val="22"/>
        </w:rPr>
        <w:t xml:space="preserve"> </w:t>
      </w:r>
      <w:r w:rsidR="0055103D">
        <w:rPr>
          <w:szCs w:val="22"/>
        </w:rPr>
        <w:t>theo</w:t>
      </w:r>
      <w:r w:rsidR="00BD55DB" w:rsidRPr="0055103D">
        <w:rPr>
          <w:szCs w:val="22"/>
        </w:rPr>
        <w:t xml:space="preserve"> </w:t>
      </w:r>
      <w:r w:rsidR="001E79D5" w:rsidRPr="0055103D">
        <w:rPr>
          <w:szCs w:val="22"/>
        </w:rPr>
        <w:t>các tiêu chí đánh giá năng lực</w:t>
      </w:r>
      <w:r w:rsidR="0055103D">
        <w:rPr>
          <w:szCs w:val="22"/>
        </w:rPr>
        <w:t xml:space="preserve">, </w:t>
      </w:r>
      <w:r w:rsidR="0055103D" w:rsidRPr="0055103D">
        <w:rPr>
          <w:bCs/>
          <w:szCs w:val="22"/>
        </w:rPr>
        <w:t>nguồn lực, mối quan hệ giữa</w:t>
      </w:r>
      <w:r w:rsidR="0055103D">
        <w:rPr>
          <w:szCs w:val="22"/>
        </w:rPr>
        <w:t xml:space="preserve"> các thực thể liên quan đến công tác </w:t>
      </w:r>
      <w:r w:rsidR="001E79D5" w:rsidRPr="0055103D">
        <w:rPr>
          <w:szCs w:val="22"/>
        </w:rPr>
        <w:t xml:space="preserve">kiểm soát ATTP </w:t>
      </w:r>
      <w:r w:rsidR="00826BAD" w:rsidRPr="0055103D">
        <w:rPr>
          <w:szCs w:val="22"/>
        </w:rPr>
        <w:t xml:space="preserve">trong bộ </w:t>
      </w:r>
      <w:r w:rsidR="00BD55DB" w:rsidRPr="0055103D">
        <w:rPr>
          <w:szCs w:val="22"/>
          <w:lang w:val="vi"/>
        </w:rPr>
        <w:t>công cụ Đánh giá Hệ thống Kiểm soát Thực phẩm (FCSA)</w:t>
      </w:r>
      <w:r w:rsidR="00252377" w:rsidRPr="0055103D">
        <w:rPr>
          <w:szCs w:val="22"/>
          <w:vertAlign w:val="superscript"/>
        </w:rPr>
        <w:t>(</w:t>
      </w:r>
      <w:r w:rsidR="00252377" w:rsidRPr="0055103D">
        <w:rPr>
          <w:rStyle w:val="FootnoteReference"/>
          <w:szCs w:val="22"/>
          <w:lang w:val="vi"/>
        </w:rPr>
        <w:footnoteReference w:id="6"/>
      </w:r>
      <w:r w:rsidR="00252377" w:rsidRPr="0055103D">
        <w:rPr>
          <w:szCs w:val="22"/>
          <w:vertAlign w:val="superscript"/>
        </w:rPr>
        <w:t>)</w:t>
      </w:r>
      <w:r w:rsidR="00BD55DB" w:rsidRPr="0055103D">
        <w:rPr>
          <w:szCs w:val="22"/>
          <w:lang w:val="vi"/>
        </w:rPr>
        <w:t xml:space="preserve"> của FAO / WHO </w:t>
      </w:r>
      <w:r w:rsidR="0055103D">
        <w:rPr>
          <w:szCs w:val="22"/>
        </w:rPr>
        <w:t xml:space="preserve">dành cho đối tượng là </w:t>
      </w:r>
      <w:r w:rsidR="00ED762F" w:rsidRPr="0055103D">
        <w:rPr>
          <w:bCs/>
          <w:szCs w:val="22"/>
        </w:rPr>
        <w:t xml:space="preserve">các CQTQ </w:t>
      </w:r>
      <w:r w:rsidR="0085707B" w:rsidRPr="0055103D">
        <w:rPr>
          <w:bCs/>
          <w:szCs w:val="22"/>
        </w:rPr>
        <w:t xml:space="preserve">cấp </w:t>
      </w:r>
      <w:r w:rsidR="0055103D">
        <w:rPr>
          <w:bCs/>
          <w:szCs w:val="22"/>
        </w:rPr>
        <w:t xml:space="preserve">Trung ương và </w:t>
      </w:r>
      <w:r w:rsidR="0085707B" w:rsidRPr="0055103D">
        <w:rPr>
          <w:bCs/>
          <w:szCs w:val="22"/>
        </w:rPr>
        <w:t>Tỉnh/Thành phố</w:t>
      </w:r>
      <w:r w:rsidR="00BD55DB" w:rsidRPr="0055103D">
        <w:rPr>
          <w:bCs/>
          <w:szCs w:val="22"/>
        </w:rPr>
        <w:t>.</w:t>
      </w:r>
    </w:p>
    <w:p w14:paraId="470DBB96" w14:textId="367957BF" w:rsidR="005B4BE4" w:rsidRDefault="005B4BE4" w:rsidP="00BD55DB">
      <w:pPr>
        <w:ind w:firstLine="720"/>
        <w:jc w:val="both"/>
        <w:rPr>
          <w:bCs/>
          <w:szCs w:val="22"/>
        </w:rPr>
      </w:pPr>
      <w:r>
        <w:rPr>
          <w:bCs/>
          <w:szCs w:val="22"/>
        </w:rPr>
        <w:t>Việc khảo sát thu thập được</w:t>
      </w:r>
      <w:r w:rsidR="00BD55DB" w:rsidRPr="001475FE">
        <w:rPr>
          <w:bCs/>
          <w:szCs w:val="22"/>
        </w:rPr>
        <w:t xml:space="preserve"> </w:t>
      </w:r>
      <w:r w:rsidR="005B75E6" w:rsidRPr="001475FE">
        <w:rPr>
          <w:bCs/>
          <w:szCs w:val="22"/>
        </w:rPr>
        <w:t>177</w:t>
      </w:r>
      <w:r w:rsidR="00090DE0" w:rsidRPr="001475FE">
        <w:rPr>
          <w:bCs/>
          <w:szCs w:val="22"/>
        </w:rPr>
        <w:t xml:space="preserve"> ý kiến</w:t>
      </w:r>
      <w:r w:rsidR="00BD55DB" w:rsidRPr="001475FE">
        <w:rPr>
          <w:bCs/>
          <w:szCs w:val="22"/>
        </w:rPr>
        <w:t xml:space="preserve"> phản hồi</w:t>
      </w:r>
      <w:r>
        <w:rPr>
          <w:bCs/>
          <w:szCs w:val="22"/>
        </w:rPr>
        <w:t xml:space="preserve"> </w:t>
      </w:r>
      <w:r w:rsidR="00867C0E">
        <w:rPr>
          <w:bCs/>
          <w:szCs w:val="22"/>
        </w:rPr>
        <w:t>thuộc các</w:t>
      </w:r>
      <w:r>
        <w:rPr>
          <w:bCs/>
          <w:szCs w:val="22"/>
        </w:rPr>
        <w:t xml:space="preserve"> </w:t>
      </w:r>
      <w:r w:rsidR="00867C0E">
        <w:rPr>
          <w:bCs/>
          <w:szCs w:val="22"/>
        </w:rPr>
        <w:t xml:space="preserve">ngành: </w:t>
      </w:r>
      <w:r>
        <w:rPr>
          <w:bCs/>
          <w:szCs w:val="22"/>
        </w:rPr>
        <w:t>NNN&amp;PTNT</w:t>
      </w:r>
      <w:r w:rsidR="00867C0E">
        <w:rPr>
          <w:bCs/>
          <w:szCs w:val="22"/>
        </w:rPr>
        <w:t xml:space="preserve"> (97 ý kiến/54,8%);</w:t>
      </w:r>
      <w:r>
        <w:rPr>
          <w:bCs/>
          <w:szCs w:val="22"/>
        </w:rPr>
        <w:t xml:space="preserve"> Y tế</w:t>
      </w:r>
      <w:r w:rsidR="00867C0E">
        <w:rPr>
          <w:bCs/>
          <w:szCs w:val="22"/>
        </w:rPr>
        <w:t xml:space="preserve"> (43 ý kiến/24,3%) </w:t>
      </w:r>
      <w:r>
        <w:rPr>
          <w:bCs/>
          <w:szCs w:val="22"/>
        </w:rPr>
        <w:t xml:space="preserve">và </w:t>
      </w:r>
      <w:r w:rsidR="00867C0E">
        <w:rPr>
          <w:bCs/>
          <w:szCs w:val="22"/>
        </w:rPr>
        <w:t>Công thương (</w:t>
      </w:r>
      <w:r>
        <w:rPr>
          <w:bCs/>
          <w:szCs w:val="22"/>
        </w:rPr>
        <w:t>37</w:t>
      </w:r>
      <w:r w:rsidR="00867C0E">
        <w:rPr>
          <w:bCs/>
          <w:szCs w:val="22"/>
        </w:rPr>
        <w:t xml:space="preserve"> ý kiến/20,9%). </w:t>
      </w:r>
      <w:r>
        <w:rPr>
          <w:bCs/>
          <w:szCs w:val="22"/>
        </w:rPr>
        <w:t>N</w:t>
      </w:r>
      <w:r w:rsidR="00867C0E">
        <w:rPr>
          <w:bCs/>
          <w:szCs w:val="22"/>
        </w:rPr>
        <w:t>g</w:t>
      </w:r>
      <w:r>
        <w:rPr>
          <w:bCs/>
          <w:szCs w:val="22"/>
        </w:rPr>
        <w:t xml:space="preserve">ười </w:t>
      </w:r>
      <w:r w:rsidR="00867C0E">
        <w:rPr>
          <w:bCs/>
          <w:szCs w:val="22"/>
        </w:rPr>
        <w:t xml:space="preserve">trả lời </w:t>
      </w:r>
      <w:r>
        <w:rPr>
          <w:bCs/>
          <w:szCs w:val="22"/>
        </w:rPr>
        <w:t>khảo sát</w:t>
      </w:r>
      <w:r w:rsidR="00867C0E">
        <w:rPr>
          <w:bCs/>
          <w:szCs w:val="22"/>
        </w:rPr>
        <w:t xml:space="preserve"> là đối tượng có</w:t>
      </w:r>
      <w:r w:rsidR="00BD55DB" w:rsidRPr="001475FE">
        <w:rPr>
          <w:bCs/>
          <w:szCs w:val="22"/>
        </w:rPr>
        <w:t xml:space="preserve"> chuyên môn</w:t>
      </w:r>
      <w:r w:rsidR="00867C0E">
        <w:rPr>
          <w:bCs/>
          <w:szCs w:val="22"/>
        </w:rPr>
        <w:t>, trong đó 59 người (33,3%) có chức vụ Trưởng/Phó phòng và ngạch Chuyên viên chính/Thanh tra viên chính; độ tuổi trung bình là 46,2 tuổi trong đó từ 35 đến 47 tuổi có 119 người (67,2%) và</w:t>
      </w:r>
      <w:r>
        <w:rPr>
          <w:bCs/>
          <w:szCs w:val="22"/>
        </w:rPr>
        <w:t xml:space="preserve"> CQTQ</w:t>
      </w:r>
      <w:r w:rsidR="00BD55DB" w:rsidRPr="001475FE">
        <w:rPr>
          <w:bCs/>
          <w:szCs w:val="22"/>
        </w:rPr>
        <w:t xml:space="preserve"> </w:t>
      </w:r>
      <w:r w:rsidR="00F20682" w:rsidRPr="001475FE">
        <w:rPr>
          <w:bCs/>
          <w:szCs w:val="22"/>
        </w:rPr>
        <w:t xml:space="preserve">Trung ương </w:t>
      </w:r>
      <w:r w:rsidR="00867C0E">
        <w:rPr>
          <w:bCs/>
          <w:szCs w:val="22"/>
        </w:rPr>
        <w:t>chỉ có 7 đơn vị (4%), còn lại chủ yếu là CQTQ địa phương với 170 ý kiến (96%).</w:t>
      </w:r>
    </w:p>
    <w:p w14:paraId="5DC65B63" w14:textId="456A80FC" w:rsidR="00223D6A" w:rsidRDefault="00223D6A" w:rsidP="00BD55DB">
      <w:pPr>
        <w:ind w:firstLine="720"/>
        <w:jc w:val="both"/>
        <w:rPr>
          <w:bCs/>
          <w:szCs w:val="22"/>
        </w:rPr>
      </w:pPr>
      <w:r>
        <w:rPr>
          <w:bCs/>
          <w:szCs w:val="22"/>
        </w:rPr>
        <w:t>Kết quả phân tích mức độ đáp ứng hệ thống kiểm soát ATTP so với tiêu chí đánh giá của FCSA:</w:t>
      </w:r>
    </w:p>
    <w:tbl>
      <w:tblPr>
        <w:tblStyle w:val="TableGrid"/>
        <w:tblW w:w="0" w:type="auto"/>
        <w:tblLayout w:type="fixed"/>
        <w:tblLook w:val="04A0" w:firstRow="1" w:lastRow="0" w:firstColumn="1" w:lastColumn="0" w:noHBand="0" w:noVBand="1"/>
      </w:tblPr>
      <w:tblGrid>
        <w:gridCol w:w="5098"/>
        <w:gridCol w:w="1063"/>
        <w:gridCol w:w="1063"/>
        <w:gridCol w:w="1063"/>
        <w:gridCol w:w="1063"/>
      </w:tblGrid>
      <w:tr w:rsidR="00916A8F" w:rsidRPr="00694091" w14:paraId="490C30F7" w14:textId="77777777" w:rsidTr="00916A8F">
        <w:tc>
          <w:tcPr>
            <w:tcW w:w="5098" w:type="dxa"/>
            <w:vMerge w:val="restart"/>
            <w:vAlign w:val="center"/>
          </w:tcPr>
          <w:p w14:paraId="1BE31B35" w14:textId="1BE98C54" w:rsidR="00916A8F" w:rsidRPr="00694091" w:rsidRDefault="00916A8F" w:rsidP="00916A8F">
            <w:pPr>
              <w:spacing w:after="0"/>
              <w:jc w:val="center"/>
              <w:rPr>
                <w:rFonts w:asciiTheme="majorHAnsi" w:hAnsiTheme="majorHAnsi"/>
                <w:b/>
                <w:szCs w:val="22"/>
              </w:rPr>
            </w:pPr>
            <w:r w:rsidRPr="00694091">
              <w:rPr>
                <w:rFonts w:asciiTheme="majorHAnsi" w:hAnsiTheme="majorHAnsi"/>
                <w:b/>
                <w:szCs w:val="22"/>
              </w:rPr>
              <w:t>NHÓM TIÊU CHÍ ĐÁNH GIÁ</w:t>
            </w:r>
          </w:p>
        </w:tc>
        <w:tc>
          <w:tcPr>
            <w:tcW w:w="4252" w:type="dxa"/>
            <w:gridSpan w:val="4"/>
            <w:vAlign w:val="center"/>
          </w:tcPr>
          <w:p w14:paraId="082686C0" w14:textId="7756CA1C" w:rsidR="00916A8F" w:rsidRPr="00694091" w:rsidRDefault="00916A8F" w:rsidP="00916A8F">
            <w:pPr>
              <w:spacing w:after="0"/>
              <w:jc w:val="center"/>
              <w:rPr>
                <w:rFonts w:asciiTheme="majorHAnsi" w:hAnsiTheme="majorHAnsi"/>
                <w:b/>
                <w:szCs w:val="22"/>
              </w:rPr>
            </w:pPr>
            <w:r w:rsidRPr="00694091">
              <w:rPr>
                <w:rFonts w:asciiTheme="majorHAnsi" w:hAnsiTheme="majorHAnsi"/>
                <w:b/>
                <w:szCs w:val="22"/>
              </w:rPr>
              <w:t>Mức độ đáp ứng theo tiêu chí FCSA (%)</w:t>
            </w:r>
            <w:r w:rsidR="009D002F">
              <w:rPr>
                <w:rFonts w:asciiTheme="majorHAnsi" w:hAnsiTheme="majorHAnsi"/>
                <w:b/>
                <w:szCs w:val="22"/>
              </w:rPr>
              <w:t xml:space="preserve"> </w:t>
            </w:r>
            <w:r w:rsidR="009D002F" w:rsidRPr="009D002F">
              <w:rPr>
                <w:rFonts w:asciiTheme="majorHAnsi" w:hAnsiTheme="majorHAnsi"/>
                <w:b/>
                <w:szCs w:val="22"/>
                <w:vertAlign w:val="superscript"/>
              </w:rPr>
              <w:t>(</w:t>
            </w:r>
            <w:r w:rsidR="009D002F">
              <w:rPr>
                <w:rFonts w:asciiTheme="majorHAnsi" w:hAnsiTheme="majorHAnsi"/>
                <w:b/>
                <w:szCs w:val="22"/>
              </w:rPr>
              <w:t>*</w:t>
            </w:r>
            <w:r w:rsidR="009D002F" w:rsidRPr="009D002F">
              <w:rPr>
                <w:rFonts w:asciiTheme="majorHAnsi" w:hAnsiTheme="majorHAnsi"/>
                <w:b/>
                <w:szCs w:val="22"/>
                <w:vertAlign w:val="superscript"/>
              </w:rPr>
              <w:t>)</w:t>
            </w:r>
          </w:p>
        </w:tc>
      </w:tr>
      <w:tr w:rsidR="00916A8F" w:rsidRPr="00694091" w14:paraId="2FC6D5AD" w14:textId="77777777" w:rsidTr="007E2CA3">
        <w:tc>
          <w:tcPr>
            <w:tcW w:w="5098" w:type="dxa"/>
            <w:vMerge/>
            <w:vAlign w:val="center"/>
          </w:tcPr>
          <w:p w14:paraId="4EE54A6B" w14:textId="77777777" w:rsidR="00916A8F" w:rsidRPr="00694091" w:rsidRDefault="00916A8F" w:rsidP="00916A8F">
            <w:pPr>
              <w:spacing w:after="0"/>
              <w:jc w:val="center"/>
              <w:rPr>
                <w:rFonts w:asciiTheme="majorHAnsi" w:hAnsiTheme="majorHAnsi"/>
                <w:b/>
                <w:szCs w:val="22"/>
              </w:rPr>
            </w:pPr>
          </w:p>
        </w:tc>
        <w:tc>
          <w:tcPr>
            <w:tcW w:w="1063" w:type="dxa"/>
            <w:vAlign w:val="center"/>
          </w:tcPr>
          <w:p w14:paraId="57045195" w14:textId="77777777" w:rsidR="00916A8F" w:rsidRPr="00694091" w:rsidRDefault="00916A8F" w:rsidP="00916A8F">
            <w:pPr>
              <w:spacing w:after="0"/>
              <w:jc w:val="center"/>
              <w:rPr>
                <w:rFonts w:asciiTheme="majorHAnsi" w:hAnsiTheme="majorHAnsi"/>
                <w:b/>
                <w:szCs w:val="22"/>
              </w:rPr>
            </w:pPr>
            <w:r w:rsidRPr="00694091">
              <w:rPr>
                <w:rFonts w:asciiTheme="majorHAnsi" w:hAnsiTheme="majorHAnsi"/>
                <w:b/>
                <w:szCs w:val="22"/>
              </w:rPr>
              <w:t>NN&amp;PTNT</w:t>
            </w:r>
          </w:p>
        </w:tc>
        <w:tc>
          <w:tcPr>
            <w:tcW w:w="1063" w:type="dxa"/>
            <w:vAlign w:val="center"/>
          </w:tcPr>
          <w:p w14:paraId="1F12A800" w14:textId="29C3C90A" w:rsidR="00916A8F" w:rsidRPr="00694091" w:rsidRDefault="00916A8F" w:rsidP="00916A8F">
            <w:pPr>
              <w:spacing w:after="0"/>
              <w:jc w:val="center"/>
              <w:rPr>
                <w:rFonts w:asciiTheme="majorHAnsi" w:hAnsiTheme="majorHAnsi"/>
                <w:b/>
                <w:szCs w:val="22"/>
              </w:rPr>
            </w:pPr>
            <w:r w:rsidRPr="00694091">
              <w:rPr>
                <w:rFonts w:asciiTheme="majorHAnsi" w:hAnsiTheme="majorHAnsi"/>
                <w:b/>
                <w:szCs w:val="22"/>
              </w:rPr>
              <w:t>Y tế</w:t>
            </w:r>
          </w:p>
        </w:tc>
        <w:tc>
          <w:tcPr>
            <w:tcW w:w="1063" w:type="dxa"/>
            <w:vAlign w:val="center"/>
          </w:tcPr>
          <w:p w14:paraId="3C2B10D6" w14:textId="5B31C2FF" w:rsidR="00916A8F" w:rsidRPr="00694091" w:rsidRDefault="00916A8F" w:rsidP="00916A8F">
            <w:pPr>
              <w:spacing w:after="0"/>
              <w:jc w:val="center"/>
              <w:rPr>
                <w:rFonts w:asciiTheme="majorHAnsi" w:hAnsiTheme="majorHAnsi"/>
                <w:b/>
                <w:szCs w:val="22"/>
              </w:rPr>
            </w:pPr>
            <w:r w:rsidRPr="00694091">
              <w:rPr>
                <w:rFonts w:asciiTheme="majorHAnsi" w:hAnsiTheme="majorHAnsi"/>
                <w:b/>
                <w:szCs w:val="22"/>
              </w:rPr>
              <w:t>C.Thương</w:t>
            </w:r>
          </w:p>
        </w:tc>
        <w:tc>
          <w:tcPr>
            <w:tcW w:w="1063" w:type="dxa"/>
            <w:vAlign w:val="center"/>
          </w:tcPr>
          <w:p w14:paraId="4D64D186" w14:textId="5C978736" w:rsidR="00916A8F" w:rsidRPr="00694091" w:rsidRDefault="00916A8F" w:rsidP="00916A8F">
            <w:pPr>
              <w:spacing w:after="0"/>
              <w:jc w:val="center"/>
              <w:rPr>
                <w:rFonts w:asciiTheme="majorHAnsi" w:hAnsiTheme="majorHAnsi"/>
                <w:b/>
                <w:szCs w:val="22"/>
              </w:rPr>
            </w:pPr>
            <w:r w:rsidRPr="00694091">
              <w:rPr>
                <w:rFonts w:asciiTheme="majorHAnsi" w:hAnsiTheme="majorHAnsi"/>
                <w:b/>
                <w:szCs w:val="22"/>
              </w:rPr>
              <w:t>Chung</w:t>
            </w:r>
          </w:p>
        </w:tc>
      </w:tr>
      <w:tr w:rsidR="00694091" w:rsidRPr="00694091" w14:paraId="0FB0829D" w14:textId="77777777" w:rsidTr="00F1058D">
        <w:tc>
          <w:tcPr>
            <w:tcW w:w="5098" w:type="dxa"/>
          </w:tcPr>
          <w:p w14:paraId="0061B895" w14:textId="713DC92F" w:rsidR="00694091" w:rsidRPr="00694091" w:rsidRDefault="00694091" w:rsidP="00694091">
            <w:pPr>
              <w:spacing w:after="0"/>
              <w:jc w:val="both"/>
              <w:rPr>
                <w:rFonts w:asciiTheme="majorHAnsi" w:hAnsiTheme="majorHAnsi"/>
                <w:bCs/>
                <w:szCs w:val="22"/>
              </w:rPr>
            </w:pPr>
            <w:r w:rsidRPr="00694091">
              <w:rPr>
                <w:rFonts w:asciiTheme="majorHAnsi" w:hAnsiTheme="majorHAnsi"/>
                <w:bCs/>
                <w:szCs w:val="22"/>
              </w:rPr>
              <w:t>A.</w:t>
            </w:r>
            <w:r w:rsidRPr="00694091">
              <w:rPr>
                <w:rFonts w:asciiTheme="majorHAnsi" w:hAnsiTheme="majorHAnsi"/>
              </w:rPr>
              <w:t xml:space="preserve"> </w:t>
            </w:r>
            <w:r w:rsidRPr="00694091">
              <w:rPr>
                <w:rFonts w:asciiTheme="majorHAnsi" w:hAnsiTheme="majorHAnsi"/>
                <w:bCs/>
                <w:szCs w:val="22"/>
              </w:rPr>
              <w:t>Cơ sở pháp lý, hạ tầng và nguồn lực tài chính của CQTQ</w:t>
            </w:r>
          </w:p>
        </w:tc>
        <w:tc>
          <w:tcPr>
            <w:tcW w:w="1063" w:type="dxa"/>
          </w:tcPr>
          <w:p w14:paraId="6C5721CC" w14:textId="5064E456" w:rsidR="00694091" w:rsidRPr="00694091" w:rsidRDefault="00694091" w:rsidP="00694091">
            <w:pPr>
              <w:spacing w:after="0"/>
              <w:jc w:val="center"/>
              <w:rPr>
                <w:rFonts w:asciiTheme="majorHAnsi" w:hAnsiTheme="majorHAnsi"/>
                <w:bCs/>
                <w:szCs w:val="22"/>
              </w:rPr>
            </w:pPr>
            <w:r w:rsidRPr="004056B2">
              <w:t>66,01%</w:t>
            </w:r>
          </w:p>
        </w:tc>
        <w:tc>
          <w:tcPr>
            <w:tcW w:w="1063" w:type="dxa"/>
          </w:tcPr>
          <w:p w14:paraId="65B88EDC" w14:textId="5866024B" w:rsidR="00694091" w:rsidRPr="00694091" w:rsidRDefault="00694091" w:rsidP="00694091">
            <w:pPr>
              <w:spacing w:after="0"/>
              <w:jc w:val="center"/>
              <w:rPr>
                <w:rFonts w:asciiTheme="majorHAnsi" w:hAnsiTheme="majorHAnsi"/>
                <w:bCs/>
                <w:szCs w:val="22"/>
              </w:rPr>
            </w:pPr>
            <w:r w:rsidRPr="00A63E25">
              <w:t>62,93%</w:t>
            </w:r>
          </w:p>
        </w:tc>
        <w:tc>
          <w:tcPr>
            <w:tcW w:w="1063" w:type="dxa"/>
          </w:tcPr>
          <w:p w14:paraId="744D8295" w14:textId="7D1BFDA8" w:rsidR="00694091" w:rsidRPr="00694091" w:rsidRDefault="00694091" w:rsidP="00694091">
            <w:pPr>
              <w:spacing w:after="0"/>
              <w:jc w:val="center"/>
              <w:rPr>
                <w:rFonts w:asciiTheme="majorHAnsi" w:hAnsiTheme="majorHAnsi"/>
                <w:bCs/>
                <w:szCs w:val="22"/>
              </w:rPr>
            </w:pPr>
            <w:r w:rsidRPr="00624917">
              <w:t>57,34%</w:t>
            </w:r>
          </w:p>
        </w:tc>
        <w:tc>
          <w:tcPr>
            <w:tcW w:w="1063" w:type="dxa"/>
            <w:vAlign w:val="center"/>
          </w:tcPr>
          <w:p w14:paraId="2E5F0E33" w14:textId="1E54F5F6" w:rsidR="00694091" w:rsidRPr="00694091" w:rsidRDefault="00694091" w:rsidP="00694091">
            <w:pPr>
              <w:spacing w:after="0"/>
              <w:jc w:val="center"/>
              <w:rPr>
                <w:rFonts w:asciiTheme="majorHAnsi" w:hAnsiTheme="majorHAnsi"/>
                <w:bCs/>
                <w:szCs w:val="22"/>
              </w:rPr>
            </w:pPr>
            <w:r w:rsidRPr="00694091">
              <w:rPr>
                <w:rFonts w:asciiTheme="majorHAnsi" w:hAnsiTheme="majorHAnsi" w:cs="Arial"/>
                <w:color w:val="000000"/>
              </w:rPr>
              <w:t>63,77%</w:t>
            </w:r>
          </w:p>
        </w:tc>
      </w:tr>
      <w:tr w:rsidR="00694091" w:rsidRPr="00694091" w14:paraId="4314E158" w14:textId="77777777" w:rsidTr="00F1058D">
        <w:tc>
          <w:tcPr>
            <w:tcW w:w="5098" w:type="dxa"/>
          </w:tcPr>
          <w:p w14:paraId="4E82A22E" w14:textId="72600A3F" w:rsidR="00694091" w:rsidRPr="00694091" w:rsidRDefault="00694091" w:rsidP="00694091">
            <w:pPr>
              <w:spacing w:after="0"/>
              <w:jc w:val="both"/>
              <w:rPr>
                <w:rFonts w:asciiTheme="majorHAnsi" w:hAnsiTheme="majorHAnsi"/>
                <w:bCs/>
                <w:szCs w:val="22"/>
              </w:rPr>
            </w:pPr>
            <w:r w:rsidRPr="00694091">
              <w:rPr>
                <w:rFonts w:asciiTheme="majorHAnsi" w:hAnsiTheme="majorHAnsi"/>
                <w:bCs/>
                <w:szCs w:val="22"/>
              </w:rPr>
              <w:t>B. Nguồn nhân lực của CQTQ</w:t>
            </w:r>
          </w:p>
        </w:tc>
        <w:tc>
          <w:tcPr>
            <w:tcW w:w="1063" w:type="dxa"/>
          </w:tcPr>
          <w:p w14:paraId="627E4ADC" w14:textId="49989EF1" w:rsidR="00694091" w:rsidRPr="00694091" w:rsidRDefault="00694091" w:rsidP="00694091">
            <w:pPr>
              <w:spacing w:after="0"/>
              <w:jc w:val="center"/>
              <w:rPr>
                <w:rFonts w:asciiTheme="majorHAnsi" w:hAnsiTheme="majorHAnsi"/>
                <w:bCs/>
                <w:szCs w:val="22"/>
              </w:rPr>
            </w:pPr>
            <w:r w:rsidRPr="004056B2">
              <w:t>55,42%</w:t>
            </w:r>
          </w:p>
        </w:tc>
        <w:tc>
          <w:tcPr>
            <w:tcW w:w="1063" w:type="dxa"/>
          </w:tcPr>
          <w:p w14:paraId="220AC3CC" w14:textId="5C72E41E" w:rsidR="00694091" w:rsidRPr="00694091" w:rsidRDefault="00694091" w:rsidP="00694091">
            <w:pPr>
              <w:spacing w:after="0"/>
              <w:jc w:val="center"/>
              <w:rPr>
                <w:rFonts w:asciiTheme="majorHAnsi" w:hAnsiTheme="majorHAnsi"/>
                <w:bCs/>
                <w:szCs w:val="22"/>
              </w:rPr>
            </w:pPr>
            <w:r w:rsidRPr="00A63E25">
              <w:t>57,59%</w:t>
            </w:r>
          </w:p>
        </w:tc>
        <w:tc>
          <w:tcPr>
            <w:tcW w:w="1063" w:type="dxa"/>
          </w:tcPr>
          <w:p w14:paraId="120635D7" w14:textId="35DF194E" w:rsidR="00694091" w:rsidRPr="00694091" w:rsidRDefault="00694091" w:rsidP="00694091">
            <w:pPr>
              <w:spacing w:after="0"/>
              <w:jc w:val="center"/>
              <w:rPr>
                <w:rFonts w:asciiTheme="majorHAnsi" w:hAnsiTheme="majorHAnsi"/>
                <w:bCs/>
                <w:szCs w:val="22"/>
              </w:rPr>
            </w:pPr>
            <w:r w:rsidRPr="00624917">
              <w:t>48,25%</w:t>
            </w:r>
          </w:p>
        </w:tc>
        <w:tc>
          <w:tcPr>
            <w:tcW w:w="1063" w:type="dxa"/>
            <w:vAlign w:val="center"/>
          </w:tcPr>
          <w:p w14:paraId="25337B7B" w14:textId="3C6CA254" w:rsidR="00694091" w:rsidRPr="00694091" w:rsidRDefault="00694091" w:rsidP="00694091">
            <w:pPr>
              <w:spacing w:after="0"/>
              <w:jc w:val="center"/>
              <w:rPr>
                <w:rFonts w:asciiTheme="majorHAnsi" w:hAnsiTheme="majorHAnsi"/>
                <w:bCs/>
                <w:szCs w:val="22"/>
              </w:rPr>
            </w:pPr>
            <w:r w:rsidRPr="00694091">
              <w:rPr>
                <w:rFonts w:asciiTheme="majorHAnsi" w:hAnsiTheme="majorHAnsi" w:cs="Arial"/>
                <w:color w:val="000000"/>
              </w:rPr>
              <w:t>54,72%</w:t>
            </w:r>
          </w:p>
        </w:tc>
      </w:tr>
      <w:tr w:rsidR="00694091" w:rsidRPr="00694091" w14:paraId="4569AA28" w14:textId="77777777" w:rsidTr="00F1058D">
        <w:tc>
          <w:tcPr>
            <w:tcW w:w="5098" w:type="dxa"/>
          </w:tcPr>
          <w:p w14:paraId="72BBB228" w14:textId="5F7A348F" w:rsidR="00694091" w:rsidRPr="00694091" w:rsidRDefault="00694091" w:rsidP="00694091">
            <w:pPr>
              <w:spacing w:after="0"/>
              <w:jc w:val="both"/>
              <w:rPr>
                <w:rFonts w:asciiTheme="majorHAnsi" w:hAnsiTheme="majorHAnsi"/>
                <w:bCs/>
                <w:szCs w:val="22"/>
              </w:rPr>
            </w:pPr>
            <w:r w:rsidRPr="00694091">
              <w:rPr>
                <w:rFonts w:asciiTheme="majorHAnsi" w:hAnsiTheme="majorHAnsi"/>
                <w:bCs/>
                <w:szCs w:val="22"/>
              </w:rPr>
              <w:t>C. Sự phối hợp, mối tương quan các bên có liên quan</w:t>
            </w:r>
          </w:p>
        </w:tc>
        <w:tc>
          <w:tcPr>
            <w:tcW w:w="1063" w:type="dxa"/>
          </w:tcPr>
          <w:p w14:paraId="2C97529F" w14:textId="7F166C5F" w:rsidR="00694091" w:rsidRPr="00694091" w:rsidRDefault="00694091" w:rsidP="00694091">
            <w:pPr>
              <w:spacing w:after="0"/>
              <w:jc w:val="center"/>
              <w:rPr>
                <w:rFonts w:asciiTheme="majorHAnsi" w:hAnsiTheme="majorHAnsi"/>
                <w:bCs/>
                <w:szCs w:val="22"/>
              </w:rPr>
            </w:pPr>
            <w:r w:rsidRPr="004056B2">
              <w:t>57,54%</w:t>
            </w:r>
          </w:p>
        </w:tc>
        <w:tc>
          <w:tcPr>
            <w:tcW w:w="1063" w:type="dxa"/>
          </w:tcPr>
          <w:p w14:paraId="4449635F" w14:textId="3EA629D1" w:rsidR="00694091" w:rsidRPr="00694091" w:rsidRDefault="00694091" w:rsidP="00694091">
            <w:pPr>
              <w:spacing w:after="0"/>
              <w:jc w:val="center"/>
              <w:rPr>
                <w:rFonts w:asciiTheme="majorHAnsi" w:hAnsiTheme="majorHAnsi"/>
                <w:bCs/>
                <w:szCs w:val="22"/>
              </w:rPr>
            </w:pPr>
            <w:r w:rsidRPr="00A63E25">
              <w:t>59,18%</w:t>
            </w:r>
          </w:p>
        </w:tc>
        <w:tc>
          <w:tcPr>
            <w:tcW w:w="1063" w:type="dxa"/>
          </w:tcPr>
          <w:p w14:paraId="4E760389" w14:textId="4ADAA82B" w:rsidR="00694091" w:rsidRPr="00694091" w:rsidRDefault="00694091" w:rsidP="00694091">
            <w:pPr>
              <w:spacing w:after="0"/>
              <w:jc w:val="center"/>
              <w:rPr>
                <w:rFonts w:asciiTheme="majorHAnsi" w:hAnsiTheme="majorHAnsi"/>
                <w:bCs/>
                <w:szCs w:val="22"/>
              </w:rPr>
            </w:pPr>
            <w:r w:rsidRPr="00624917">
              <w:t>61,75%</w:t>
            </w:r>
          </w:p>
        </w:tc>
        <w:tc>
          <w:tcPr>
            <w:tcW w:w="1063" w:type="dxa"/>
            <w:vAlign w:val="center"/>
          </w:tcPr>
          <w:p w14:paraId="1C71662E" w14:textId="2E9C40B1" w:rsidR="00694091" w:rsidRPr="00694091" w:rsidRDefault="00694091" w:rsidP="00694091">
            <w:pPr>
              <w:spacing w:after="0"/>
              <w:jc w:val="center"/>
              <w:rPr>
                <w:rFonts w:asciiTheme="majorHAnsi" w:hAnsiTheme="majorHAnsi"/>
                <w:bCs/>
                <w:szCs w:val="22"/>
              </w:rPr>
            </w:pPr>
            <w:r w:rsidRPr="00694091">
              <w:rPr>
                <w:rFonts w:asciiTheme="majorHAnsi" w:hAnsiTheme="majorHAnsi" w:cs="Arial"/>
                <w:color w:val="000000"/>
              </w:rPr>
              <w:t>59,17%</w:t>
            </w:r>
          </w:p>
        </w:tc>
      </w:tr>
      <w:tr w:rsidR="00694091" w:rsidRPr="00694091" w14:paraId="3DC90C77" w14:textId="77777777" w:rsidTr="00F1058D">
        <w:tc>
          <w:tcPr>
            <w:tcW w:w="5098" w:type="dxa"/>
          </w:tcPr>
          <w:p w14:paraId="1215C62E" w14:textId="57142E2E" w:rsidR="00694091" w:rsidRPr="00694091" w:rsidRDefault="00694091" w:rsidP="00694091">
            <w:pPr>
              <w:spacing w:after="0"/>
              <w:jc w:val="both"/>
              <w:rPr>
                <w:rFonts w:asciiTheme="majorHAnsi" w:hAnsiTheme="majorHAnsi"/>
                <w:bCs/>
                <w:szCs w:val="22"/>
              </w:rPr>
            </w:pPr>
            <w:r w:rsidRPr="00694091">
              <w:rPr>
                <w:rFonts w:asciiTheme="majorHAnsi" w:hAnsiTheme="majorHAnsi"/>
                <w:bCs/>
                <w:szCs w:val="22"/>
              </w:rPr>
              <w:t>D. Căn cứ khoa học và hoạt động kiểm tra, kiểm soát ATTP</w:t>
            </w:r>
          </w:p>
        </w:tc>
        <w:tc>
          <w:tcPr>
            <w:tcW w:w="1063" w:type="dxa"/>
          </w:tcPr>
          <w:p w14:paraId="4D634445" w14:textId="1A487D23" w:rsidR="00694091" w:rsidRPr="00694091" w:rsidRDefault="00694091" w:rsidP="00694091">
            <w:pPr>
              <w:spacing w:after="0"/>
              <w:jc w:val="center"/>
              <w:rPr>
                <w:rFonts w:asciiTheme="majorHAnsi" w:hAnsiTheme="majorHAnsi"/>
                <w:bCs/>
                <w:szCs w:val="22"/>
              </w:rPr>
            </w:pPr>
            <w:r w:rsidRPr="004056B2">
              <w:t>54,97%</w:t>
            </w:r>
          </w:p>
        </w:tc>
        <w:tc>
          <w:tcPr>
            <w:tcW w:w="1063" w:type="dxa"/>
          </w:tcPr>
          <w:p w14:paraId="743ED89D" w14:textId="079F0561" w:rsidR="00694091" w:rsidRPr="00694091" w:rsidRDefault="00694091" w:rsidP="00694091">
            <w:pPr>
              <w:spacing w:after="0"/>
              <w:jc w:val="center"/>
              <w:rPr>
                <w:rFonts w:asciiTheme="majorHAnsi" w:hAnsiTheme="majorHAnsi"/>
                <w:bCs/>
                <w:szCs w:val="22"/>
              </w:rPr>
            </w:pPr>
            <w:r w:rsidRPr="00A63E25">
              <w:t>51,05%</w:t>
            </w:r>
          </w:p>
        </w:tc>
        <w:tc>
          <w:tcPr>
            <w:tcW w:w="1063" w:type="dxa"/>
          </w:tcPr>
          <w:p w14:paraId="2A08FF2A" w14:textId="41724380" w:rsidR="00694091" w:rsidRPr="00694091" w:rsidRDefault="00694091" w:rsidP="00694091">
            <w:pPr>
              <w:spacing w:after="0"/>
              <w:jc w:val="center"/>
              <w:rPr>
                <w:rFonts w:asciiTheme="majorHAnsi" w:hAnsiTheme="majorHAnsi"/>
                <w:bCs/>
                <w:szCs w:val="22"/>
              </w:rPr>
            </w:pPr>
            <w:r w:rsidRPr="00624917">
              <w:t>53,92%</w:t>
            </w:r>
          </w:p>
        </w:tc>
        <w:tc>
          <w:tcPr>
            <w:tcW w:w="1063" w:type="dxa"/>
            <w:vAlign w:val="center"/>
          </w:tcPr>
          <w:p w14:paraId="375472E8" w14:textId="3B6A876A" w:rsidR="00694091" w:rsidRPr="00694091" w:rsidRDefault="00694091" w:rsidP="00694091">
            <w:pPr>
              <w:spacing w:after="0"/>
              <w:jc w:val="center"/>
              <w:rPr>
                <w:rFonts w:asciiTheme="majorHAnsi" w:hAnsiTheme="majorHAnsi"/>
                <w:bCs/>
                <w:szCs w:val="22"/>
              </w:rPr>
            </w:pPr>
            <w:r w:rsidRPr="00694091">
              <w:rPr>
                <w:rFonts w:asciiTheme="majorHAnsi" w:hAnsiTheme="majorHAnsi" w:cs="Arial"/>
                <w:color w:val="000000"/>
              </w:rPr>
              <w:t>54,10%</w:t>
            </w:r>
          </w:p>
        </w:tc>
      </w:tr>
      <w:tr w:rsidR="00694091" w:rsidRPr="00694091" w14:paraId="41FF554E" w14:textId="77777777" w:rsidTr="00F1058D">
        <w:tc>
          <w:tcPr>
            <w:tcW w:w="5098" w:type="dxa"/>
          </w:tcPr>
          <w:p w14:paraId="1D9E1CF7" w14:textId="38A18E3B" w:rsidR="00694091" w:rsidRPr="00694091" w:rsidRDefault="00694091" w:rsidP="00694091">
            <w:pPr>
              <w:spacing w:after="0"/>
              <w:jc w:val="both"/>
              <w:rPr>
                <w:rFonts w:asciiTheme="majorHAnsi" w:hAnsiTheme="majorHAnsi"/>
                <w:bCs/>
                <w:szCs w:val="22"/>
              </w:rPr>
            </w:pPr>
            <w:r w:rsidRPr="00694091">
              <w:rPr>
                <w:rFonts w:asciiTheme="majorHAnsi" w:hAnsiTheme="majorHAnsi"/>
                <w:bCs/>
                <w:szCs w:val="22"/>
              </w:rPr>
              <w:t>E.</w:t>
            </w:r>
            <w:r w:rsidRPr="00694091">
              <w:rPr>
                <w:rFonts w:asciiTheme="majorHAnsi" w:hAnsiTheme="majorHAnsi"/>
              </w:rPr>
              <w:t xml:space="preserve"> </w:t>
            </w:r>
            <w:r w:rsidRPr="00694091">
              <w:rPr>
                <w:rFonts w:asciiTheme="majorHAnsi" w:hAnsiTheme="majorHAnsi"/>
                <w:bCs/>
                <w:szCs w:val="22"/>
              </w:rPr>
              <w:t>Trường hợp khẩn cấp, bệnh do thực phẩm và sự cố ATTP</w:t>
            </w:r>
          </w:p>
        </w:tc>
        <w:tc>
          <w:tcPr>
            <w:tcW w:w="1063" w:type="dxa"/>
          </w:tcPr>
          <w:p w14:paraId="34D0D5C7" w14:textId="69F56EAB" w:rsidR="00694091" w:rsidRPr="00694091" w:rsidRDefault="00694091" w:rsidP="00694091">
            <w:pPr>
              <w:spacing w:after="0"/>
              <w:jc w:val="center"/>
              <w:rPr>
                <w:rFonts w:asciiTheme="majorHAnsi" w:hAnsiTheme="majorHAnsi"/>
                <w:bCs/>
                <w:szCs w:val="22"/>
              </w:rPr>
            </w:pPr>
            <w:r w:rsidRPr="004056B2">
              <w:t>51,23%</w:t>
            </w:r>
          </w:p>
        </w:tc>
        <w:tc>
          <w:tcPr>
            <w:tcW w:w="1063" w:type="dxa"/>
          </w:tcPr>
          <w:p w14:paraId="4AA5F228" w14:textId="7A9E1487" w:rsidR="00694091" w:rsidRPr="00694091" w:rsidRDefault="00694091" w:rsidP="00694091">
            <w:pPr>
              <w:spacing w:after="0"/>
              <w:jc w:val="center"/>
              <w:rPr>
                <w:rFonts w:asciiTheme="majorHAnsi" w:hAnsiTheme="majorHAnsi"/>
                <w:bCs/>
                <w:szCs w:val="22"/>
              </w:rPr>
            </w:pPr>
            <w:r w:rsidRPr="00A63E25">
              <w:t>51,52%</w:t>
            </w:r>
          </w:p>
        </w:tc>
        <w:tc>
          <w:tcPr>
            <w:tcW w:w="1063" w:type="dxa"/>
          </w:tcPr>
          <w:p w14:paraId="5B47D194" w14:textId="57946316" w:rsidR="00694091" w:rsidRPr="00694091" w:rsidRDefault="00694091" w:rsidP="00694091">
            <w:pPr>
              <w:spacing w:after="0"/>
              <w:jc w:val="center"/>
              <w:rPr>
                <w:rFonts w:asciiTheme="majorHAnsi" w:hAnsiTheme="majorHAnsi"/>
                <w:bCs/>
                <w:szCs w:val="22"/>
              </w:rPr>
            </w:pPr>
            <w:r w:rsidRPr="00624917">
              <w:t>49,26%</w:t>
            </w:r>
          </w:p>
        </w:tc>
        <w:tc>
          <w:tcPr>
            <w:tcW w:w="1063" w:type="dxa"/>
            <w:vAlign w:val="center"/>
          </w:tcPr>
          <w:p w14:paraId="2D5C1E33" w14:textId="00D9C16F" w:rsidR="00694091" w:rsidRPr="00694091" w:rsidRDefault="00694091" w:rsidP="00694091">
            <w:pPr>
              <w:spacing w:after="0"/>
              <w:jc w:val="center"/>
              <w:rPr>
                <w:rFonts w:asciiTheme="majorHAnsi" w:hAnsiTheme="majorHAnsi"/>
                <w:bCs/>
                <w:szCs w:val="22"/>
              </w:rPr>
            </w:pPr>
            <w:r w:rsidRPr="00694091">
              <w:rPr>
                <w:rFonts w:asciiTheme="majorHAnsi" w:hAnsiTheme="majorHAnsi" w:cs="Arial"/>
                <w:color w:val="000000"/>
              </w:rPr>
              <w:t>51,17%</w:t>
            </w:r>
          </w:p>
        </w:tc>
      </w:tr>
      <w:tr w:rsidR="00694091" w:rsidRPr="00694091" w14:paraId="78ACA9CC" w14:textId="77777777" w:rsidTr="00F1058D">
        <w:tc>
          <w:tcPr>
            <w:tcW w:w="5098" w:type="dxa"/>
          </w:tcPr>
          <w:p w14:paraId="653A143C" w14:textId="1722D6C8" w:rsidR="00694091" w:rsidRPr="00694091" w:rsidRDefault="00694091" w:rsidP="00694091">
            <w:pPr>
              <w:spacing w:after="0"/>
              <w:jc w:val="both"/>
              <w:rPr>
                <w:rFonts w:asciiTheme="majorHAnsi" w:hAnsiTheme="majorHAnsi"/>
                <w:bCs/>
                <w:szCs w:val="22"/>
              </w:rPr>
            </w:pPr>
            <w:r w:rsidRPr="00694091">
              <w:rPr>
                <w:rFonts w:asciiTheme="majorHAnsi" w:hAnsiTheme="majorHAnsi"/>
                <w:bCs/>
                <w:szCs w:val="22"/>
              </w:rPr>
              <w:t>F. Quản lý chất lượng và liên tục cải tiến hoạt động</w:t>
            </w:r>
          </w:p>
        </w:tc>
        <w:tc>
          <w:tcPr>
            <w:tcW w:w="1063" w:type="dxa"/>
          </w:tcPr>
          <w:p w14:paraId="63760AEA" w14:textId="07A396DA" w:rsidR="00694091" w:rsidRPr="00694091" w:rsidRDefault="00694091" w:rsidP="00694091">
            <w:pPr>
              <w:spacing w:after="0"/>
              <w:jc w:val="center"/>
              <w:rPr>
                <w:rFonts w:asciiTheme="majorHAnsi" w:hAnsiTheme="majorHAnsi"/>
                <w:bCs/>
                <w:szCs w:val="22"/>
              </w:rPr>
            </w:pPr>
            <w:r w:rsidRPr="004056B2">
              <w:t>60,40%</w:t>
            </w:r>
          </w:p>
        </w:tc>
        <w:tc>
          <w:tcPr>
            <w:tcW w:w="1063" w:type="dxa"/>
          </w:tcPr>
          <w:p w14:paraId="428DB10A" w14:textId="1D868B63" w:rsidR="00694091" w:rsidRPr="00694091" w:rsidRDefault="00694091" w:rsidP="00694091">
            <w:pPr>
              <w:spacing w:after="0"/>
              <w:jc w:val="center"/>
              <w:rPr>
                <w:rFonts w:asciiTheme="majorHAnsi" w:hAnsiTheme="majorHAnsi"/>
                <w:bCs/>
                <w:szCs w:val="22"/>
              </w:rPr>
            </w:pPr>
            <w:r w:rsidRPr="00A63E25">
              <w:t>56,55%</w:t>
            </w:r>
          </w:p>
        </w:tc>
        <w:tc>
          <w:tcPr>
            <w:tcW w:w="1063" w:type="dxa"/>
          </w:tcPr>
          <w:p w14:paraId="50CD940A" w14:textId="72AA17CF" w:rsidR="00694091" w:rsidRPr="00694091" w:rsidRDefault="00694091" w:rsidP="00694091">
            <w:pPr>
              <w:spacing w:after="0"/>
              <w:jc w:val="center"/>
              <w:rPr>
                <w:rFonts w:asciiTheme="majorHAnsi" w:hAnsiTheme="majorHAnsi"/>
                <w:bCs/>
                <w:szCs w:val="22"/>
              </w:rPr>
            </w:pPr>
            <w:r w:rsidRPr="00624917">
              <w:t>60,70%</w:t>
            </w:r>
          </w:p>
        </w:tc>
        <w:tc>
          <w:tcPr>
            <w:tcW w:w="1063" w:type="dxa"/>
            <w:vAlign w:val="center"/>
          </w:tcPr>
          <w:p w14:paraId="41190A4B" w14:textId="3CDE5D39" w:rsidR="00694091" w:rsidRPr="00694091" w:rsidRDefault="00694091" w:rsidP="00694091">
            <w:pPr>
              <w:spacing w:after="0"/>
              <w:jc w:val="center"/>
              <w:rPr>
                <w:rFonts w:asciiTheme="majorHAnsi" w:hAnsiTheme="majorHAnsi"/>
                <w:bCs/>
                <w:szCs w:val="22"/>
              </w:rPr>
            </w:pPr>
            <w:r w:rsidRPr="00694091">
              <w:rPr>
                <w:rFonts w:asciiTheme="majorHAnsi" w:hAnsiTheme="majorHAnsi" w:cs="Arial"/>
                <w:color w:val="000000"/>
              </w:rPr>
              <w:t>59,87%</w:t>
            </w:r>
          </w:p>
        </w:tc>
      </w:tr>
    </w:tbl>
    <w:p w14:paraId="5161F0E6" w14:textId="3DC299EE" w:rsidR="00223D6A" w:rsidRDefault="009D002F" w:rsidP="002E74C9">
      <w:pPr>
        <w:spacing w:before="120" w:after="0"/>
        <w:jc w:val="both"/>
        <w:rPr>
          <w:bCs/>
          <w:szCs w:val="22"/>
          <w:highlight w:val="yellow"/>
        </w:rPr>
      </w:pPr>
      <w:r w:rsidRPr="009D002F">
        <w:rPr>
          <w:rFonts w:asciiTheme="majorHAnsi" w:hAnsiTheme="majorHAnsi"/>
          <w:b/>
          <w:szCs w:val="22"/>
          <w:vertAlign w:val="superscript"/>
        </w:rPr>
        <w:t>(</w:t>
      </w:r>
      <w:r>
        <w:rPr>
          <w:rFonts w:asciiTheme="majorHAnsi" w:hAnsiTheme="majorHAnsi"/>
          <w:b/>
          <w:szCs w:val="22"/>
        </w:rPr>
        <w:t>*</w:t>
      </w:r>
      <w:r w:rsidRPr="009D002F">
        <w:rPr>
          <w:rFonts w:asciiTheme="majorHAnsi" w:hAnsiTheme="majorHAnsi"/>
          <w:b/>
          <w:szCs w:val="22"/>
          <w:vertAlign w:val="superscript"/>
        </w:rPr>
        <w:t>)</w:t>
      </w:r>
      <w:r>
        <w:rPr>
          <w:bCs/>
          <w:i/>
          <w:iCs/>
          <w:szCs w:val="22"/>
        </w:rPr>
        <w:t xml:space="preserve"> </w:t>
      </w:r>
      <w:r w:rsidRPr="009D002F">
        <w:rPr>
          <w:b/>
          <w:szCs w:val="22"/>
        </w:rPr>
        <w:t>Ghi chú</w:t>
      </w:r>
      <w:r w:rsidRPr="009D002F">
        <w:rPr>
          <w:bCs/>
          <w:i/>
          <w:iCs/>
          <w:szCs w:val="22"/>
        </w:rPr>
        <w:t>: Nội dung phân tích c</w:t>
      </w:r>
      <w:bookmarkStart w:id="3" w:name="_GoBack"/>
      <w:bookmarkEnd w:id="3"/>
      <w:r w:rsidRPr="009D002F">
        <w:rPr>
          <w:bCs/>
          <w:i/>
          <w:iCs/>
          <w:szCs w:val="22"/>
        </w:rPr>
        <w:t>ụ thể các tiêu chí xin xem báo cáo chi tiết của Dự án SAFEGRO</w:t>
      </w:r>
    </w:p>
    <w:p w14:paraId="07D8BB8E" w14:textId="2C34017C" w:rsidR="00223D6A" w:rsidRPr="003917E2" w:rsidRDefault="00C56E68" w:rsidP="00C56E68">
      <w:pPr>
        <w:ind w:firstLine="720"/>
        <w:jc w:val="both"/>
        <w:rPr>
          <w:bCs/>
          <w:sz w:val="21"/>
          <w:szCs w:val="21"/>
        </w:rPr>
      </w:pPr>
      <w:r w:rsidRPr="003917E2">
        <w:rPr>
          <w:bCs/>
          <w:sz w:val="21"/>
          <w:szCs w:val="21"/>
        </w:rPr>
        <w:lastRenderedPageBreak/>
        <w:t>Căn cứ phân tích chi tiết kết quả khảo sát,</w:t>
      </w:r>
      <w:r w:rsidR="00471309" w:rsidRPr="003917E2">
        <w:rPr>
          <w:bCs/>
          <w:sz w:val="21"/>
          <w:szCs w:val="21"/>
        </w:rPr>
        <w:t xml:space="preserve"> </w:t>
      </w:r>
      <w:r w:rsidR="00471309" w:rsidRPr="003917E2">
        <w:rPr>
          <w:sz w:val="21"/>
          <w:szCs w:val="21"/>
        </w:rPr>
        <w:t>tham khảo “Chiến lược toàn cầu về An toàn thực phẩm của Tổ chức Y tế Thế giới”</w:t>
      </w:r>
      <w:r w:rsidR="00471309" w:rsidRPr="003917E2">
        <w:rPr>
          <w:sz w:val="21"/>
          <w:szCs w:val="21"/>
          <w:vertAlign w:val="superscript"/>
        </w:rPr>
        <w:t>(</w:t>
      </w:r>
      <w:r w:rsidR="00471309" w:rsidRPr="003917E2">
        <w:rPr>
          <w:rStyle w:val="FootnoteReference"/>
          <w:sz w:val="21"/>
          <w:szCs w:val="21"/>
        </w:rPr>
        <w:footnoteReference w:id="7"/>
      </w:r>
      <w:r w:rsidR="00471309" w:rsidRPr="003917E2">
        <w:rPr>
          <w:sz w:val="21"/>
          <w:szCs w:val="21"/>
          <w:vertAlign w:val="superscript"/>
        </w:rPr>
        <w:t>)</w:t>
      </w:r>
      <w:r w:rsidR="00471309" w:rsidRPr="003917E2">
        <w:rPr>
          <w:bCs/>
          <w:sz w:val="21"/>
          <w:szCs w:val="21"/>
        </w:rPr>
        <w:t xml:space="preserve">, </w:t>
      </w:r>
      <w:r w:rsidRPr="003917E2">
        <w:rPr>
          <w:bCs/>
          <w:sz w:val="21"/>
          <w:szCs w:val="21"/>
        </w:rPr>
        <w:t xml:space="preserve">nhằm duy trì và phát triển năng lực, nâng cao hiệu quả và liên tục cải tiến công tác quản lý chất lượng </w:t>
      </w:r>
      <w:r w:rsidR="008708D9" w:rsidRPr="003917E2">
        <w:rPr>
          <w:bCs/>
          <w:sz w:val="21"/>
          <w:szCs w:val="21"/>
        </w:rPr>
        <w:t xml:space="preserve">hoạt động </w:t>
      </w:r>
      <w:r w:rsidRPr="003917E2">
        <w:rPr>
          <w:bCs/>
          <w:sz w:val="21"/>
          <w:szCs w:val="21"/>
        </w:rPr>
        <w:t xml:space="preserve">kiểm tra, kiểm soát ATTP, </w:t>
      </w:r>
      <w:r w:rsidR="00471309" w:rsidRPr="003917E2">
        <w:rPr>
          <w:bCs/>
          <w:sz w:val="21"/>
          <w:szCs w:val="21"/>
        </w:rPr>
        <w:t xml:space="preserve">một số ý kiến đề xuất </w:t>
      </w:r>
      <w:r w:rsidRPr="003917E2">
        <w:rPr>
          <w:bCs/>
          <w:sz w:val="21"/>
          <w:szCs w:val="21"/>
        </w:rPr>
        <w:t>cụ thể</w:t>
      </w:r>
      <w:r w:rsidR="00471309" w:rsidRPr="003917E2">
        <w:rPr>
          <w:bCs/>
          <w:sz w:val="21"/>
          <w:szCs w:val="21"/>
        </w:rPr>
        <w:t xml:space="preserve"> như sau</w:t>
      </w:r>
      <w:r w:rsidRPr="003917E2">
        <w:rPr>
          <w:bCs/>
          <w:sz w:val="21"/>
          <w:szCs w:val="21"/>
        </w:rPr>
        <w:t>:</w:t>
      </w:r>
    </w:p>
    <w:p w14:paraId="25FAA335" w14:textId="0802C236" w:rsidR="00C56E68" w:rsidRPr="003917E2" w:rsidRDefault="00471309" w:rsidP="00471309">
      <w:pPr>
        <w:pStyle w:val="ListParagraph"/>
        <w:numPr>
          <w:ilvl w:val="0"/>
          <w:numId w:val="48"/>
        </w:numPr>
        <w:ind w:left="0" w:firstLine="360"/>
        <w:contextualSpacing w:val="0"/>
        <w:jc w:val="both"/>
        <w:rPr>
          <w:sz w:val="21"/>
          <w:szCs w:val="21"/>
        </w:rPr>
      </w:pPr>
      <w:r w:rsidRPr="003917E2">
        <w:rPr>
          <w:sz w:val="21"/>
          <w:szCs w:val="21"/>
        </w:rPr>
        <w:t>Rà soát sửa đổi bổ sung Luật ATTP theo hướng phân công một cơ quan thuộc Chính phủ có trách nhiệm quản lý nhà nước về ATTP,</w:t>
      </w:r>
      <w:r w:rsidR="008708D9" w:rsidRPr="003917E2">
        <w:rPr>
          <w:sz w:val="21"/>
          <w:szCs w:val="21"/>
        </w:rPr>
        <w:t xml:space="preserve"> có thẩm quyền phân công, phân cấp, điều phối các CQTQ khác phục vụ công tác kiểm soát ATTP; xây dựng</w:t>
      </w:r>
      <w:r w:rsidRPr="003917E2">
        <w:rPr>
          <w:sz w:val="21"/>
          <w:szCs w:val="21"/>
        </w:rPr>
        <w:t xml:space="preserve"> hệ thống kiểm soát ATTP thống nhất, </w:t>
      </w:r>
      <w:r w:rsidR="00715881" w:rsidRPr="003917E2">
        <w:rPr>
          <w:sz w:val="21"/>
          <w:szCs w:val="21"/>
        </w:rPr>
        <w:t xml:space="preserve">hiệu lực, </w:t>
      </w:r>
      <w:r w:rsidRPr="003917E2">
        <w:rPr>
          <w:sz w:val="21"/>
          <w:szCs w:val="21"/>
        </w:rPr>
        <w:t>phù hợp với thông lệ và tiến bộ của thế giới</w:t>
      </w:r>
      <w:r w:rsidR="008708D9" w:rsidRPr="003917E2">
        <w:rPr>
          <w:sz w:val="21"/>
          <w:szCs w:val="21"/>
        </w:rPr>
        <w:t>;</w:t>
      </w:r>
      <w:r w:rsidRPr="003917E2">
        <w:rPr>
          <w:sz w:val="21"/>
          <w:szCs w:val="21"/>
        </w:rPr>
        <w:t xml:space="preserve"> </w:t>
      </w:r>
      <w:r w:rsidR="008708D9" w:rsidRPr="003917E2">
        <w:rPr>
          <w:sz w:val="21"/>
          <w:szCs w:val="21"/>
        </w:rPr>
        <w:t>s</w:t>
      </w:r>
      <w:r w:rsidRPr="003917E2">
        <w:rPr>
          <w:sz w:val="21"/>
          <w:szCs w:val="21"/>
        </w:rPr>
        <w:t>oát xét các Nghị định liên quan</w:t>
      </w:r>
      <w:r w:rsidR="008708D9" w:rsidRPr="003917E2">
        <w:rPr>
          <w:sz w:val="21"/>
          <w:szCs w:val="21"/>
        </w:rPr>
        <w:t>,</w:t>
      </w:r>
      <w:r w:rsidRPr="003917E2">
        <w:rPr>
          <w:sz w:val="21"/>
          <w:szCs w:val="21"/>
        </w:rPr>
        <w:t xml:space="preserve"> </w:t>
      </w:r>
      <w:r w:rsidR="008708D9" w:rsidRPr="003917E2">
        <w:rPr>
          <w:sz w:val="21"/>
          <w:szCs w:val="21"/>
        </w:rPr>
        <w:t xml:space="preserve">nâng cao </w:t>
      </w:r>
      <w:r w:rsidRPr="003917E2">
        <w:rPr>
          <w:sz w:val="21"/>
          <w:szCs w:val="21"/>
        </w:rPr>
        <w:t>trách nhiệm</w:t>
      </w:r>
      <w:r w:rsidR="008708D9" w:rsidRPr="003917E2">
        <w:rPr>
          <w:sz w:val="21"/>
          <w:szCs w:val="21"/>
        </w:rPr>
        <w:t xml:space="preserve"> về</w:t>
      </w:r>
      <w:r w:rsidRPr="003917E2">
        <w:rPr>
          <w:sz w:val="21"/>
          <w:szCs w:val="21"/>
        </w:rPr>
        <w:t xml:space="preserve"> ATTP; </w:t>
      </w:r>
      <w:r w:rsidR="008708D9" w:rsidRPr="003917E2">
        <w:rPr>
          <w:sz w:val="21"/>
          <w:szCs w:val="21"/>
        </w:rPr>
        <w:t xml:space="preserve">bảo vệ </w:t>
      </w:r>
      <w:r w:rsidRPr="003917E2">
        <w:rPr>
          <w:sz w:val="21"/>
          <w:szCs w:val="21"/>
        </w:rPr>
        <w:t>quyền khiếu nại và quyền lợi chính đáng của mọi đối tượng có liên quan; đảm bảo tính minh bạch, ngăn chặn hành vi lạm quyền và tăng cường chế tài xử lý mọi vi phạm về ATTP.</w:t>
      </w:r>
    </w:p>
    <w:p w14:paraId="65C998A5" w14:textId="525BD080" w:rsidR="00994536" w:rsidRPr="003917E2" w:rsidRDefault="00994536" w:rsidP="00994536">
      <w:pPr>
        <w:pStyle w:val="ListParagraph"/>
        <w:numPr>
          <w:ilvl w:val="0"/>
          <w:numId w:val="48"/>
        </w:numPr>
        <w:ind w:left="0" w:firstLine="360"/>
        <w:contextualSpacing w:val="0"/>
        <w:jc w:val="both"/>
        <w:rPr>
          <w:sz w:val="21"/>
          <w:szCs w:val="21"/>
        </w:rPr>
      </w:pPr>
      <w:r w:rsidRPr="003917E2">
        <w:rPr>
          <w:sz w:val="21"/>
          <w:szCs w:val="21"/>
        </w:rPr>
        <w:t xml:space="preserve">Soát xét, sửa đổi bổ sung văn bản quy phạm pháp luật thống nhất kiểm soát nhập khẩu và xuất xứ </w:t>
      </w:r>
      <w:r w:rsidR="008708D9" w:rsidRPr="003917E2">
        <w:rPr>
          <w:sz w:val="21"/>
          <w:szCs w:val="21"/>
        </w:rPr>
        <w:t xml:space="preserve">đối với </w:t>
      </w:r>
      <w:r w:rsidRPr="003917E2">
        <w:rPr>
          <w:sz w:val="21"/>
          <w:szCs w:val="21"/>
        </w:rPr>
        <w:t>thực phẩm</w:t>
      </w:r>
      <w:r w:rsidR="008708D9" w:rsidRPr="003917E2">
        <w:rPr>
          <w:sz w:val="21"/>
          <w:szCs w:val="21"/>
        </w:rPr>
        <w:t>,</w:t>
      </w:r>
      <w:r w:rsidRPr="003917E2">
        <w:rPr>
          <w:sz w:val="21"/>
          <w:szCs w:val="21"/>
        </w:rPr>
        <w:t xml:space="preserve"> vật tư phục vụ </w:t>
      </w:r>
      <w:r w:rsidR="008708D9" w:rsidRPr="003917E2">
        <w:rPr>
          <w:sz w:val="21"/>
          <w:szCs w:val="21"/>
        </w:rPr>
        <w:t>SXCB</w:t>
      </w:r>
      <w:r w:rsidRPr="003917E2">
        <w:rPr>
          <w:sz w:val="21"/>
          <w:szCs w:val="21"/>
        </w:rPr>
        <w:t xml:space="preserve"> thực phẩm</w:t>
      </w:r>
      <w:r w:rsidR="008708D9" w:rsidRPr="003917E2">
        <w:rPr>
          <w:sz w:val="21"/>
          <w:szCs w:val="21"/>
        </w:rPr>
        <w:t>;</w:t>
      </w:r>
      <w:r w:rsidRPr="003917E2">
        <w:rPr>
          <w:sz w:val="21"/>
          <w:szCs w:val="21"/>
        </w:rPr>
        <w:t xml:space="preserve"> điều kiện đảm bảo ATTP của </w:t>
      </w:r>
      <w:r w:rsidR="008708D9" w:rsidRPr="003917E2">
        <w:rPr>
          <w:sz w:val="21"/>
          <w:szCs w:val="21"/>
        </w:rPr>
        <w:t>cơ sở chế biến và nhà</w:t>
      </w:r>
      <w:r w:rsidRPr="003917E2">
        <w:rPr>
          <w:sz w:val="21"/>
          <w:szCs w:val="21"/>
        </w:rPr>
        <w:t xml:space="preserve"> cung cấp trước khi được phép nhập khẩu vào Việt Nam.</w:t>
      </w:r>
    </w:p>
    <w:p w14:paraId="5A782E0D" w14:textId="05CAFA00" w:rsidR="00471309" w:rsidRPr="003917E2" w:rsidRDefault="008708D9" w:rsidP="00471309">
      <w:pPr>
        <w:pStyle w:val="ListParagraph"/>
        <w:numPr>
          <w:ilvl w:val="0"/>
          <w:numId w:val="48"/>
        </w:numPr>
        <w:ind w:left="0" w:firstLine="360"/>
        <w:contextualSpacing w:val="0"/>
        <w:jc w:val="both"/>
        <w:rPr>
          <w:sz w:val="21"/>
          <w:szCs w:val="21"/>
        </w:rPr>
      </w:pPr>
      <w:r w:rsidRPr="003917E2">
        <w:rPr>
          <w:sz w:val="21"/>
          <w:szCs w:val="21"/>
        </w:rPr>
        <w:t>N</w:t>
      </w:r>
      <w:r w:rsidR="00471309" w:rsidRPr="003917E2">
        <w:rPr>
          <w:sz w:val="21"/>
          <w:szCs w:val="21"/>
        </w:rPr>
        <w:t xml:space="preserve">âng cấp Quyết định </w:t>
      </w:r>
      <w:r w:rsidR="00471309" w:rsidRPr="003917E2">
        <w:rPr>
          <w:sz w:val="21"/>
          <w:szCs w:val="21"/>
          <w:lang w:val="vi-VN"/>
        </w:rPr>
        <w:t>39/2006/QĐ-BYT ngày 13/12/2006 của Bộ Y t</w:t>
      </w:r>
      <w:r w:rsidR="00471309" w:rsidRPr="003917E2">
        <w:rPr>
          <w:sz w:val="21"/>
          <w:szCs w:val="21"/>
        </w:rPr>
        <w:t>ế thành dạng văn bản quy phạm pháp luật có thứ bậc pháp lý cao hơn</w:t>
      </w:r>
      <w:r w:rsidRPr="003917E2">
        <w:rPr>
          <w:sz w:val="21"/>
          <w:szCs w:val="21"/>
        </w:rPr>
        <w:t xml:space="preserve"> về</w:t>
      </w:r>
      <w:r w:rsidR="00471309" w:rsidRPr="003917E2">
        <w:rPr>
          <w:sz w:val="21"/>
          <w:szCs w:val="21"/>
        </w:rPr>
        <w:t xml:space="preserve"> “Quy trình ứng phó sự cố an toàn thực phẩm và dịch bệnh do thực phẩm” của Việt Nam (VFIORP)</w:t>
      </w:r>
      <w:r w:rsidRPr="003917E2">
        <w:rPr>
          <w:sz w:val="21"/>
          <w:szCs w:val="21"/>
        </w:rPr>
        <w:t>;</w:t>
      </w:r>
      <w:r w:rsidR="00471309" w:rsidRPr="003917E2">
        <w:rPr>
          <w:sz w:val="21"/>
          <w:szCs w:val="21"/>
        </w:rPr>
        <w:t xml:space="preserve"> </w:t>
      </w:r>
      <w:r w:rsidRPr="003917E2">
        <w:rPr>
          <w:sz w:val="21"/>
          <w:szCs w:val="21"/>
        </w:rPr>
        <w:t>b</w:t>
      </w:r>
      <w:r w:rsidR="00471309" w:rsidRPr="003917E2">
        <w:rPr>
          <w:sz w:val="21"/>
          <w:szCs w:val="21"/>
        </w:rPr>
        <w:t>ổ sung các quy chuẩn, tiêu chuẩn kỹ thuật có liên quan đến kiểm tra, kiểm soát</w:t>
      </w:r>
      <w:r w:rsidR="00994536" w:rsidRPr="003917E2">
        <w:rPr>
          <w:sz w:val="21"/>
          <w:szCs w:val="21"/>
        </w:rPr>
        <w:t xml:space="preserve"> ATTP, phù hợp với chuẩn mực quốc tế (ví dụ: tiêu chuẩn CODEX, ISO, Hướng dẫn của FAO/WHO).</w:t>
      </w:r>
    </w:p>
    <w:p w14:paraId="5888930F" w14:textId="21CEA5DB" w:rsidR="00994536" w:rsidRPr="003917E2" w:rsidRDefault="00994536" w:rsidP="00471309">
      <w:pPr>
        <w:pStyle w:val="ListParagraph"/>
        <w:numPr>
          <w:ilvl w:val="0"/>
          <w:numId w:val="48"/>
        </w:numPr>
        <w:ind w:left="0" w:firstLine="360"/>
        <w:contextualSpacing w:val="0"/>
        <w:jc w:val="both"/>
        <w:rPr>
          <w:sz w:val="21"/>
          <w:szCs w:val="21"/>
        </w:rPr>
      </w:pPr>
      <w:r w:rsidRPr="003917E2">
        <w:rPr>
          <w:sz w:val="21"/>
          <w:szCs w:val="21"/>
        </w:rPr>
        <w:t>Xây dựng cơ sở pháp lý và thực hiện thiết kế nội dung, bài giảng về ATTP đưa vào chương trình đào tạo, giáo dục ở tất cả các bậc học để trang bị kiến thức về ATTP, nâng cao nhận thức và biết cách thực hành đảm bảo ATTP ở tất cả các công đoạn theo đúng nguyên tắc “ATTP từ trang trại tới bàn ăn”.</w:t>
      </w:r>
      <w:r w:rsidR="008708D9" w:rsidRPr="003917E2">
        <w:rPr>
          <w:sz w:val="21"/>
          <w:szCs w:val="21"/>
        </w:rPr>
        <w:t xml:space="preserve"> CQTQ phải tham gia biên tập, thẩm định nội dung các bài giảng này</w:t>
      </w:r>
    </w:p>
    <w:p w14:paraId="5FBCB533" w14:textId="26A818C2" w:rsidR="00994536" w:rsidRPr="003917E2" w:rsidRDefault="00994536" w:rsidP="00471309">
      <w:pPr>
        <w:pStyle w:val="ListParagraph"/>
        <w:numPr>
          <w:ilvl w:val="0"/>
          <w:numId w:val="48"/>
        </w:numPr>
        <w:ind w:left="0" w:firstLine="360"/>
        <w:contextualSpacing w:val="0"/>
        <w:jc w:val="both"/>
        <w:rPr>
          <w:sz w:val="21"/>
          <w:szCs w:val="21"/>
        </w:rPr>
      </w:pPr>
      <w:r w:rsidRPr="003917E2">
        <w:rPr>
          <w:sz w:val="21"/>
          <w:szCs w:val="21"/>
        </w:rPr>
        <w:t>Ưu tiên ngân sách cho CQTQ bổ sung đầy đủ nguồn lực về nhân sự, tài chính, cơ sở vật chất thiết bị, cơ chế sử dụng Phòng thử nghiệm ATTP đạt tiêu chuẩn quốc tế để phục vụ kiểm tra, kiểm soát ATTP, xử lý sự cố ATTP, ngộ độc thực phẩm</w:t>
      </w:r>
      <w:r w:rsidR="008708D9" w:rsidRPr="003917E2">
        <w:rPr>
          <w:sz w:val="21"/>
          <w:szCs w:val="21"/>
        </w:rPr>
        <w:t>,</w:t>
      </w:r>
      <w:r w:rsidRPr="003917E2">
        <w:rPr>
          <w:sz w:val="21"/>
          <w:szCs w:val="21"/>
        </w:rPr>
        <w:t xml:space="preserve"> bệnh do thực phẩm</w:t>
      </w:r>
      <w:r w:rsidR="008708D9" w:rsidRPr="003917E2">
        <w:rPr>
          <w:sz w:val="21"/>
          <w:szCs w:val="21"/>
        </w:rPr>
        <w:t>;</w:t>
      </w:r>
      <w:r w:rsidRPr="003917E2">
        <w:rPr>
          <w:sz w:val="21"/>
          <w:szCs w:val="21"/>
        </w:rPr>
        <w:t xml:space="preserve"> thẩm tra hệ thống quản lý ATTP của cơ sở SXKD thực phẩm; cung cấp dữ liệu xây dựng hệ thống cơ sở dữ liệu về ATTP thống nhất toàn quốc.</w:t>
      </w:r>
    </w:p>
    <w:p w14:paraId="7EEF9B4C" w14:textId="0A00E4A5" w:rsidR="00994536" w:rsidRPr="003917E2" w:rsidRDefault="008A7F0F" w:rsidP="00471309">
      <w:pPr>
        <w:pStyle w:val="ListParagraph"/>
        <w:numPr>
          <w:ilvl w:val="0"/>
          <w:numId w:val="48"/>
        </w:numPr>
        <w:ind w:left="0" w:firstLine="360"/>
        <w:contextualSpacing w:val="0"/>
        <w:jc w:val="both"/>
        <w:rPr>
          <w:sz w:val="21"/>
          <w:szCs w:val="21"/>
        </w:rPr>
      </w:pPr>
      <w:r w:rsidRPr="003917E2">
        <w:rPr>
          <w:sz w:val="21"/>
          <w:szCs w:val="21"/>
        </w:rPr>
        <w:t xml:space="preserve">CQTQ xây dựng và áp dụng quản lý chất lượng hệ thống kiểm tra, kiểm soát, giám sát ATTP theo tiêu chuẩn, </w:t>
      </w:r>
      <w:r w:rsidR="008708D9" w:rsidRPr="003917E2">
        <w:rPr>
          <w:sz w:val="21"/>
          <w:szCs w:val="21"/>
        </w:rPr>
        <w:t xml:space="preserve">áp dụng quy trình đánh giá, </w:t>
      </w:r>
      <w:r w:rsidRPr="003917E2">
        <w:rPr>
          <w:sz w:val="21"/>
          <w:szCs w:val="21"/>
        </w:rPr>
        <w:t>có biện pháp tự thẩm tra</w:t>
      </w:r>
      <w:r w:rsidR="008708D9" w:rsidRPr="003917E2">
        <w:rPr>
          <w:sz w:val="21"/>
          <w:szCs w:val="21"/>
        </w:rPr>
        <w:t xml:space="preserve"> bằng biểu mẫu xây dựng dựa trên công cụ khoa học như FCSA của FAO/WHO phù hợp với thực tế của Việt Nam, đảm bảo tính tương đương; </w:t>
      </w:r>
      <w:r w:rsidRPr="003917E2">
        <w:rPr>
          <w:sz w:val="21"/>
          <w:szCs w:val="21"/>
        </w:rPr>
        <w:t>được định kỳ đánh giá bởi bên thứ ba để đảm bảo chất lượng và hiệu quả của công tác kiểm tra, kiểm soát ATTP.</w:t>
      </w:r>
      <w:r w:rsidR="008708D9" w:rsidRPr="003917E2">
        <w:rPr>
          <w:sz w:val="21"/>
          <w:szCs w:val="21"/>
        </w:rPr>
        <w:t xml:space="preserve">, </w:t>
      </w:r>
    </w:p>
    <w:p w14:paraId="12F589A0" w14:textId="74996D22" w:rsidR="008A7F0F" w:rsidRPr="003917E2" w:rsidRDefault="008708D9" w:rsidP="00471309">
      <w:pPr>
        <w:pStyle w:val="ListParagraph"/>
        <w:numPr>
          <w:ilvl w:val="0"/>
          <w:numId w:val="48"/>
        </w:numPr>
        <w:ind w:left="0" w:firstLine="360"/>
        <w:contextualSpacing w:val="0"/>
        <w:jc w:val="both"/>
        <w:rPr>
          <w:sz w:val="21"/>
          <w:szCs w:val="21"/>
        </w:rPr>
      </w:pPr>
      <w:r w:rsidRPr="003917E2">
        <w:rPr>
          <w:sz w:val="21"/>
          <w:szCs w:val="21"/>
        </w:rPr>
        <w:t>Xây dựng hệ thống</w:t>
      </w:r>
      <w:r w:rsidR="00E7058A" w:rsidRPr="003917E2">
        <w:rPr>
          <w:sz w:val="21"/>
          <w:szCs w:val="21"/>
        </w:rPr>
        <w:t xml:space="preserve"> phân tích nguy cơ, hệ thống giám sát dựa trên chỉ báo (IBS), </w:t>
      </w:r>
      <w:r w:rsidRPr="003917E2">
        <w:rPr>
          <w:sz w:val="21"/>
          <w:szCs w:val="21"/>
        </w:rPr>
        <w:t xml:space="preserve">hệ thống </w:t>
      </w:r>
      <w:r w:rsidR="00E7058A" w:rsidRPr="003917E2">
        <w:rPr>
          <w:sz w:val="21"/>
          <w:szCs w:val="21"/>
        </w:rPr>
        <w:t>giám sát dựa trên sự kiện (EBS)</w:t>
      </w:r>
      <w:r w:rsidR="00715881" w:rsidRPr="003917E2">
        <w:rPr>
          <w:sz w:val="21"/>
          <w:szCs w:val="21"/>
        </w:rPr>
        <w:t>;</w:t>
      </w:r>
      <w:r w:rsidR="00E7058A" w:rsidRPr="003917E2">
        <w:rPr>
          <w:sz w:val="21"/>
          <w:szCs w:val="21"/>
        </w:rPr>
        <w:t xml:space="preserve"> bổ sung, cập nhật thông tin; phân tích xu hướng, đánh giá nguy cơ và cải thiện hệ thống kiểm soát thực phẩm cả nước.</w:t>
      </w:r>
    </w:p>
    <w:p w14:paraId="4F6F3805" w14:textId="16BCAE3B" w:rsidR="00E7058A" w:rsidRPr="003917E2" w:rsidRDefault="00715881" w:rsidP="00471309">
      <w:pPr>
        <w:pStyle w:val="ListParagraph"/>
        <w:numPr>
          <w:ilvl w:val="0"/>
          <w:numId w:val="48"/>
        </w:numPr>
        <w:ind w:left="0" w:firstLine="360"/>
        <w:contextualSpacing w:val="0"/>
        <w:jc w:val="both"/>
        <w:rPr>
          <w:sz w:val="21"/>
          <w:szCs w:val="21"/>
        </w:rPr>
      </w:pPr>
      <w:r w:rsidRPr="003917E2">
        <w:rPr>
          <w:sz w:val="21"/>
          <w:szCs w:val="21"/>
        </w:rPr>
        <w:t>Đ</w:t>
      </w:r>
      <w:r w:rsidR="00E7058A" w:rsidRPr="003917E2">
        <w:rPr>
          <w:sz w:val="21"/>
          <w:szCs w:val="21"/>
        </w:rPr>
        <w:t xml:space="preserve">ào tạo </w:t>
      </w:r>
      <w:r w:rsidRPr="003917E2">
        <w:rPr>
          <w:sz w:val="21"/>
          <w:szCs w:val="21"/>
        </w:rPr>
        <w:t xml:space="preserve">nhân viên </w:t>
      </w:r>
      <w:r w:rsidR="00E7058A" w:rsidRPr="003917E2">
        <w:rPr>
          <w:sz w:val="21"/>
          <w:szCs w:val="21"/>
        </w:rPr>
        <w:t>trên cơ sở năng lực, phù hợp tiêu chuẩn chuyên môn, đúng đối tượng và sử dụng nguồn nhân lực theo yêu cầu công việc, khuyến khích nhân viên phát huy năng lực, tiếp cận các nguồn thông tin khoa học, hội thảo khoa học, tham gia Hiệp hội nghề nghiệp, thường xuyên đánh giá chất lượng nhân viên theo chuẩn mực đạo đức, dựa trên kết quả chuyên môn, có chế độ đãi ngộ tương thích và đào thải thay thể nhân viên không phù hợp.</w:t>
      </w:r>
    </w:p>
    <w:p w14:paraId="737DB4D4" w14:textId="5F74D2F7" w:rsidR="00E7058A" w:rsidRPr="003917E2" w:rsidRDefault="00224B9D" w:rsidP="00471309">
      <w:pPr>
        <w:pStyle w:val="ListParagraph"/>
        <w:numPr>
          <w:ilvl w:val="0"/>
          <w:numId w:val="48"/>
        </w:numPr>
        <w:ind w:left="0" w:firstLine="360"/>
        <w:contextualSpacing w:val="0"/>
        <w:jc w:val="both"/>
        <w:rPr>
          <w:sz w:val="21"/>
          <w:szCs w:val="21"/>
        </w:rPr>
      </w:pPr>
      <w:r w:rsidRPr="003917E2">
        <w:rPr>
          <w:sz w:val="21"/>
          <w:szCs w:val="21"/>
        </w:rPr>
        <w:t>Định kỳ khảo sát nhu cầu cơ sở SXKD thực phẩm, xác định chiến lược nâng cao nhận thức, giáo dục và đào tạo có mục tiêu về ATTP; tăng cường tương tác hiệu quả với các tổ chức học thuật, các cơ quan, tổ chức quốc tế về ATTP để tranh thủ hỗ trợ về đào tạo, nâng cao năng lực, cập nhật các thông tin, bằng chứng về các mối nguy ATTP.</w:t>
      </w:r>
    </w:p>
    <w:p w14:paraId="15081834" w14:textId="7205A4A1" w:rsidR="00224B9D" w:rsidRPr="003917E2" w:rsidRDefault="00224B9D" w:rsidP="00715881">
      <w:pPr>
        <w:pStyle w:val="ListParagraph"/>
        <w:numPr>
          <w:ilvl w:val="0"/>
          <w:numId w:val="48"/>
        </w:numPr>
        <w:ind w:left="0" w:firstLine="360"/>
        <w:contextualSpacing w:val="0"/>
        <w:jc w:val="both"/>
        <w:rPr>
          <w:sz w:val="21"/>
          <w:szCs w:val="21"/>
        </w:rPr>
      </w:pPr>
      <w:r w:rsidRPr="003917E2">
        <w:rPr>
          <w:sz w:val="21"/>
          <w:szCs w:val="21"/>
        </w:rPr>
        <w:t xml:space="preserve">Giữ mối tương tác tốt với các cơ quan truyền thông, hệ thống đa phương tiện để truyền thông ATTP hiệu quả; tham gia xây dựng nội dung giảng dạy về ATTP cho các bậc học; duy trì mối quan hệ tốt với các Hiệp hội có liên quan; lựa chọn và giám sát các </w:t>
      </w:r>
      <w:r w:rsidR="00B026A5">
        <w:rPr>
          <w:sz w:val="21"/>
          <w:szCs w:val="21"/>
        </w:rPr>
        <w:t>Phòng thử nghiệm ATTP</w:t>
      </w:r>
      <w:r w:rsidRPr="003917E2">
        <w:rPr>
          <w:sz w:val="21"/>
          <w:szCs w:val="21"/>
        </w:rPr>
        <w:t xml:space="preserve"> đủ năng lực phục vụ kiểm soát ATTP; hỗ trợ Cơ sở SXKD </w:t>
      </w:r>
      <w:r w:rsidR="004F7876">
        <w:rPr>
          <w:sz w:val="21"/>
          <w:szCs w:val="21"/>
        </w:rPr>
        <w:t>thực phẩm</w:t>
      </w:r>
      <w:r w:rsidRPr="003917E2">
        <w:rPr>
          <w:sz w:val="21"/>
          <w:szCs w:val="21"/>
        </w:rPr>
        <w:t xml:space="preserve"> nâng cao năng lực kiểm soát ATTP.</w:t>
      </w:r>
    </w:p>
    <w:sectPr w:rsidR="00224B9D" w:rsidRPr="003917E2" w:rsidSect="003917E2">
      <w:footerReference w:type="default" r:id="rId12"/>
      <w:pgSz w:w="11909" w:h="16834" w:code="9"/>
      <w:pgMar w:top="1418" w:right="1111" w:bottom="1418" w:left="1440" w:header="731" w:footer="1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840BC" w14:textId="77777777" w:rsidR="005E39A6" w:rsidRDefault="005E39A6" w:rsidP="00C86E56">
      <w:r>
        <w:separator/>
      </w:r>
    </w:p>
  </w:endnote>
  <w:endnote w:type="continuationSeparator" w:id="0">
    <w:p w14:paraId="5A4E5E25" w14:textId="77777777" w:rsidR="005E39A6" w:rsidRDefault="005E39A6" w:rsidP="00C8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ileron">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LiberationSans">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1B18" w14:textId="3EB85805" w:rsidR="0055103D" w:rsidRDefault="0055103D" w:rsidP="009F7024">
    <w:pPr>
      <w:pStyle w:val="Footer"/>
      <w:jc w:val="right"/>
    </w:pPr>
    <w:r w:rsidRPr="00666898">
      <w:rPr>
        <w:rFonts w:ascii="Open Sans" w:hAnsi="Open Sans"/>
        <w:noProof/>
        <w:sz w:val="16"/>
        <w:szCs w:val="16"/>
      </w:rPr>
      <w:drawing>
        <wp:anchor distT="0" distB="0" distL="114300" distR="114300" simplePos="0" relativeHeight="251659264" behindDoc="0" locked="0" layoutInCell="1" allowOverlap="1" wp14:anchorId="3F8D091C" wp14:editId="20A34EC4">
          <wp:simplePos x="0" y="0"/>
          <wp:positionH relativeFrom="column">
            <wp:posOffset>5479299</wp:posOffset>
          </wp:positionH>
          <wp:positionV relativeFrom="paragraph">
            <wp:posOffset>0</wp:posOffset>
          </wp:positionV>
          <wp:extent cx="974856" cy="166648"/>
          <wp:effectExtent l="0" t="0" r="0" b="11430"/>
          <wp:wrapNone/>
          <wp:docPr id="1" name="Picture 1" descr="header_foote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footer-0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7032" t="27488" b="40886"/>
                  <a:stretch/>
                </pic:blipFill>
                <pic:spPr bwMode="auto">
                  <a:xfrm>
                    <a:off x="0" y="0"/>
                    <a:ext cx="974856" cy="1666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id w:val="2145844922"/>
      <w:docPartObj>
        <w:docPartGallery w:val="Page Numbers (Bottom of Page)"/>
        <w:docPartUnique/>
      </w:docPartObj>
    </w:sdtPr>
    <w:sdtEndPr>
      <w:rPr>
        <w:noProof/>
      </w:rPr>
    </w:sdtEndPr>
    <w:sdtContent>
      <w:p w14:paraId="772678F0" w14:textId="3EB85805" w:rsidR="0055103D" w:rsidRDefault="0055103D" w:rsidP="009F7024">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52DE1" w14:textId="77777777" w:rsidR="005E39A6" w:rsidRDefault="005E39A6" w:rsidP="00C86E56">
      <w:r>
        <w:separator/>
      </w:r>
    </w:p>
  </w:footnote>
  <w:footnote w:type="continuationSeparator" w:id="0">
    <w:p w14:paraId="4F660CE0" w14:textId="77777777" w:rsidR="005E39A6" w:rsidRDefault="005E39A6" w:rsidP="00C86E56">
      <w:r>
        <w:continuationSeparator/>
      </w:r>
    </w:p>
  </w:footnote>
  <w:footnote w:id="1">
    <w:p w14:paraId="78CB8A12" w14:textId="77777777" w:rsidR="0055103D" w:rsidRPr="003917E2" w:rsidRDefault="0055103D" w:rsidP="00730FA9">
      <w:pPr>
        <w:pStyle w:val="FootnoteText"/>
        <w:spacing w:after="0"/>
        <w:rPr>
          <w:sz w:val="16"/>
          <w:szCs w:val="16"/>
        </w:rPr>
      </w:pPr>
      <w:r w:rsidRPr="003917E2">
        <w:rPr>
          <w:sz w:val="16"/>
          <w:szCs w:val="16"/>
          <w:vertAlign w:val="superscript"/>
        </w:rPr>
        <w:t>(</w:t>
      </w:r>
      <w:r w:rsidRPr="003917E2">
        <w:rPr>
          <w:rStyle w:val="FootnoteReference"/>
          <w:sz w:val="16"/>
          <w:szCs w:val="16"/>
        </w:rPr>
        <w:footnoteRef/>
      </w:r>
      <w:r w:rsidRPr="003917E2">
        <w:rPr>
          <w:sz w:val="16"/>
          <w:szCs w:val="16"/>
          <w:vertAlign w:val="superscript"/>
        </w:rPr>
        <w:t xml:space="preserve">) </w:t>
      </w:r>
      <w:r w:rsidRPr="003917E2">
        <w:rPr>
          <w:bCs/>
          <w:sz w:val="16"/>
          <w:szCs w:val="16"/>
        </w:rPr>
        <w:t>WHO Estimating the burden of foodborne diseases, 2015.</w:t>
      </w:r>
    </w:p>
  </w:footnote>
  <w:footnote w:id="2">
    <w:p w14:paraId="337CCCCD" w14:textId="77777777" w:rsidR="0055103D" w:rsidRPr="003917E2" w:rsidRDefault="0055103D" w:rsidP="00730FA9">
      <w:pPr>
        <w:pStyle w:val="FootnoteText"/>
        <w:spacing w:after="0"/>
        <w:rPr>
          <w:sz w:val="16"/>
          <w:szCs w:val="16"/>
        </w:rPr>
      </w:pPr>
      <w:r w:rsidRPr="003917E2">
        <w:rPr>
          <w:sz w:val="16"/>
          <w:szCs w:val="16"/>
          <w:vertAlign w:val="superscript"/>
        </w:rPr>
        <w:t>(</w:t>
      </w:r>
      <w:r w:rsidRPr="003917E2">
        <w:rPr>
          <w:rStyle w:val="FootnoteReference"/>
          <w:sz w:val="16"/>
          <w:szCs w:val="16"/>
        </w:rPr>
        <w:footnoteRef/>
      </w:r>
      <w:r w:rsidRPr="003917E2">
        <w:rPr>
          <w:sz w:val="16"/>
          <w:szCs w:val="16"/>
          <w:vertAlign w:val="superscript"/>
        </w:rPr>
        <w:t>)</w:t>
      </w:r>
      <w:r w:rsidRPr="003917E2">
        <w:rPr>
          <w:sz w:val="16"/>
          <w:szCs w:val="16"/>
        </w:rPr>
        <w:t xml:space="preserve"> Quản lý ATTP tại Việt Nam – Những thách thức và cơ hội, World Bank, 2017.</w:t>
      </w:r>
    </w:p>
  </w:footnote>
  <w:footnote w:id="3">
    <w:p w14:paraId="55C99C7A" w14:textId="77777777" w:rsidR="0055103D" w:rsidRPr="003917E2" w:rsidRDefault="0055103D" w:rsidP="00730FA9">
      <w:pPr>
        <w:pStyle w:val="FootnoteText"/>
        <w:spacing w:after="0"/>
        <w:rPr>
          <w:i/>
          <w:sz w:val="16"/>
          <w:szCs w:val="16"/>
        </w:rPr>
      </w:pPr>
      <w:r w:rsidRPr="003917E2">
        <w:rPr>
          <w:sz w:val="16"/>
          <w:szCs w:val="16"/>
          <w:vertAlign w:val="superscript"/>
        </w:rPr>
        <w:t>(</w:t>
      </w:r>
      <w:r w:rsidRPr="003917E2">
        <w:rPr>
          <w:rStyle w:val="FootnoteReference"/>
          <w:sz w:val="16"/>
          <w:szCs w:val="16"/>
        </w:rPr>
        <w:footnoteRef/>
      </w:r>
      <w:r w:rsidRPr="003917E2">
        <w:rPr>
          <w:sz w:val="16"/>
          <w:szCs w:val="16"/>
          <w:vertAlign w:val="superscript"/>
        </w:rPr>
        <w:t>)</w:t>
      </w:r>
      <w:r w:rsidRPr="003917E2">
        <w:rPr>
          <w:sz w:val="16"/>
          <w:szCs w:val="16"/>
        </w:rPr>
        <w:t xml:space="preserve"> </w:t>
      </w:r>
      <w:r w:rsidRPr="003917E2">
        <w:rPr>
          <w:bCs/>
          <w:sz w:val="16"/>
          <w:szCs w:val="16"/>
          <w:lang w:val="en-GB"/>
        </w:rPr>
        <w:t>Ngộ độc thực phẩm - Tình hình, hệ thống quản lý tại Việt Nam</w:t>
      </w:r>
      <w:r w:rsidRPr="003917E2">
        <w:rPr>
          <w:iCs/>
          <w:sz w:val="16"/>
          <w:szCs w:val="16"/>
        </w:rPr>
        <w:t xml:space="preserve">, </w:t>
      </w:r>
      <w:r w:rsidRPr="003917E2">
        <w:rPr>
          <w:i/>
          <w:iCs/>
          <w:sz w:val="16"/>
          <w:szCs w:val="16"/>
        </w:rPr>
        <w:t>Trương Tuyết Mai, 2022</w:t>
      </w:r>
    </w:p>
  </w:footnote>
  <w:footnote w:id="4">
    <w:p w14:paraId="3284E384" w14:textId="77777777" w:rsidR="0055103D" w:rsidRPr="003917E2" w:rsidRDefault="0055103D" w:rsidP="00730FA9">
      <w:pPr>
        <w:pStyle w:val="FootnoteText"/>
        <w:spacing w:after="0"/>
        <w:rPr>
          <w:sz w:val="16"/>
          <w:szCs w:val="16"/>
        </w:rPr>
      </w:pPr>
      <w:r w:rsidRPr="003917E2">
        <w:rPr>
          <w:sz w:val="16"/>
          <w:szCs w:val="16"/>
          <w:vertAlign w:val="superscript"/>
        </w:rPr>
        <w:t>(</w:t>
      </w:r>
      <w:r w:rsidRPr="003917E2">
        <w:rPr>
          <w:rStyle w:val="FootnoteReference"/>
          <w:sz w:val="16"/>
          <w:szCs w:val="16"/>
        </w:rPr>
        <w:footnoteRef/>
      </w:r>
      <w:r w:rsidRPr="003917E2">
        <w:rPr>
          <w:sz w:val="16"/>
          <w:szCs w:val="16"/>
          <w:vertAlign w:val="superscript"/>
        </w:rPr>
        <w:t>)</w:t>
      </w:r>
      <w:r w:rsidRPr="003917E2">
        <w:rPr>
          <w:sz w:val="16"/>
          <w:szCs w:val="16"/>
        </w:rPr>
        <w:t xml:space="preserve"> </w:t>
      </w:r>
      <w:bookmarkStart w:id="1" w:name="loai_1"/>
      <w:r w:rsidRPr="003917E2">
        <w:rPr>
          <w:sz w:val="16"/>
          <w:szCs w:val="16"/>
          <w:lang w:val="en-GB"/>
        </w:rPr>
        <w:t>Báo cáo</w:t>
      </w:r>
      <w:bookmarkStart w:id="2" w:name="loai_1_name"/>
      <w:bookmarkEnd w:id="1"/>
      <w:r w:rsidRPr="003917E2">
        <w:rPr>
          <w:b/>
          <w:bCs/>
          <w:sz w:val="16"/>
          <w:szCs w:val="16"/>
          <w:lang w:val="en-GB"/>
        </w:rPr>
        <w:t xml:space="preserve"> </w:t>
      </w:r>
      <w:r w:rsidRPr="003917E2">
        <w:rPr>
          <w:sz w:val="16"/>
          <w:szCs w:val="16"/>
          <w:lang w:val="en-GB"/>
        </w:rPr>
        <w:t xml:space="preserve">công tác ATTP 8 tháng đầu năm 2023, </w:t>
      </w:r>
      <w:bookmarkEnd w:id="2"/>
      <w:r w:rsidRPr="003917E2">
        <w:rPr>
          <w:sz w:val="16"/>
          <w:szCs w:val="16"/>
          <w:lang w:val="en-GB"/>
        </w:rPr>
        <w:t>số 1357/BC-BYT, ngày 19/10/2023, Bộ Y tế.</w:t>
      </w:r>
    </w:p>
  </w:footnote>
  <w:footnote w:id="5">
    <w:p w14:paraId="2F1907B6" w14:textId="77777777" w:rsidR="0055103D" w:rsidRPr="003917E2" w:rsidRDefault="0055103D" w:rsidP="00730FA9">
      <w:pPr>
        <w:pStyle w:val="FootnoteText"/>
        <w:spacing w:after="0"/>
        <w:rPr>
          <w:sz w:val="16"/>
          <w:szCs w:val="16"/>
        </w:rPr>
      </w:pPr>
      <w:r w:rsidRPr="003917E2">
        <w:rPr>
          <w:sz w:val="16"/>
          <w:szCs w:val="16"/>
          <w:vertAlign w:val="superscript"/>
        </w:rPr>
        <w:t>(</w:t>
      </w:r>
      <w:r w:rsidRPr="003917E2">
        <w:rPr>
          <w:rStyle w:val="FootnoteReference"/>
          <w:sz w:val="16"/>
          <w:szCs w:val="16"/>
        </w:rPr>
        <w:footnoteRef/>
      </w:r>
      <w:r w:rsidRPr="003917E2">
        <w:rPr>
          <w:sz w:val="16"/>
          <w:szCs w:val="16"/>
          <w:vertAlign w:val="superscript"/>
        </w:rPr>
        <w:t>)</w:t>
      </w:r>
      <w:r w:rsidRPr="003917E2">
        <w:rPr>
          <w:sz w:val="16"/>
          <w:szCs w:val="16"/>
        </w:rPr>
        <w:t xml:space="preserve"> Food poisoning statistics 2013-2023, Food Safety Information Institute, MFDS, Korea.</w:t>
      </w:r>
    </w:p>
    <w:p w14:paraId="6E4992E7" w14:textId="77777777" w:rsidR="0055103D" w:rsidRPr="003917E2" w:rsidRDefault="0055103D" w:rsidP="00F44DFE">
      <w:pPr>
        <w:pStyle w:val="FootnoteText"/>
        <w:spacing w:after="0"/>
        <w:rPr>
          <w:sz w:val="16"/>
          <w:szCs w:val="16"/>
        </w:rPr>
      </w:pPr>
      <w:r w:rsidRPr="003917E2">
        <w:rPr>
          <w:sz w:val="16"/>
          <w:szCs w:val="16"/>
        </w:rPr>
        <w:t>https://www.foodsafetykorea.go.kr/portal/healthyfoodlife/foodPoisoningStat.do?menu_no=3724&amp;menu_grp=MENU_NEW02</w:t>
      </w:r>
    </w:p>
  </w:footnote>
  <w:footnote w:id="6">
    <w:p w14:paraId="0F0DCB09" w14:textId="51E92BD9" w:rsidR="0055103D" w:rsidRDefault="0055103D" w:rsidP="00D9227E">
      <w:pPr>
        <w:pStyle w:val="FootnoteText"/>
        <w:spacing w:after="0"/>
      </w:pPr>
      <w:r w:rsidRPr="003917E2">
        <w:rPr>
          <w:sz w:val="16"/>
          <w:szCs w:val="16"/>
          <w:vertAlign w:val="superscript"/>
        </w:rPr>
        <w:t>(</w:t>
      </w:r>
      <w:r w:rsidRPr="003917E2">
        <w:rPr>
          <w:rStyle w:val="FootnoteReference"/>
          <w:sz w:val="16"/>
          <w:szCs w:val="16"/>
        </w:rPr>
        <w:footnoteRef/>
      </w:r>
      <w:r w:rsidRPr="003917E2">
        <w:rPr>
          <w:sz w:val="16"/>
          <w:szCs w:val="16"/>
          <w:vertAlign w:val="superscript"/>
        </w:rPr>
        <w:t>)</w:t>
      </w:r>
      <w:r w:rsidRPr="003917E2">
        <w:rPr>
          <w:sz w:val="16"/>
          <w:szCs w:val="16"/>
        </w:rPr>
        <w:t xml:space="preserve"> FAO/WHO 2019</w:t>
      </w:r>
      <w:r w:rsidRPr="002B1336">
        <w:rPr>
          <w:sz w:val="19"/>
          <w:szCs w:val="19"/>
        </w:rPr>
        <w:t>, Food control system assessment tool: Introduction and Glossary, Rome, ISBN 978-92-5-131630-6</w:t>
      </w:r>
    </w:p>
  </w:footnote>
  <w:footnote w:id="7">
    <w:p w14:paraId="4E535609" w14:textId="77777777" w:rsidR="00471309" w:rsidRPr="003917E2" w:rsidRDefault="00471309" w:rsidP="00F44DFE">
      <w:pPr>
        <w:pStyle w:val="FootnoteText"/>
        <w:spacing w:after="0"/>
        <w:rPr>
          <w:sz w:val="16"/>
          <w:szCs w:val="16"/>
        </w:rPr>
      </w:pPr>
      <w:r w:rsidRPr="003917E2">
        <w:rPr>
          <w:sz w:val="16"/>
          <w:szCs w:val="16"/>
          <w:vertAlign w:val="superscript"/>
        </w:rPr>
        <w:t>(</w:t>
      </w:r>
      <w:r w:rsidRPr="003917E2">
        <w:rPr>
          <w:rStyle w:val="FootnoteReference"/>
          <w:sz w:val="16"/>
          <w:szCs w:val="16"/>
        </w:rPr>
        <w:footnoteRef/>
      </w:r>
      <w:r w:rsidRPr="003917E2">
        <w:rPr>
          <w:sz w:val="16"/>
          <w:szCs w:val="16"/>
          <w:vertAlign w:val="superscript"/>
        </w:rPr>
        <w:t>)</w:t>
      </w:r>
      <w:r w:rsidRPr="003917E2">
        <w:rPr>
          <w:sz w:val="16"/>
          <w:szCs w:val="16"/>
        </w:rPr>
        <w:t xml:space="preserve"> WHO global strategy for food safety 2022–2030: towards stronger food safety systems and global cooperation, ISBN 978-92-4-005768-5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18AA"/>
    <w:multiLevelType w:val="hybridMultilevel"/>
    <w:tmpl w:val="AF028C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E6632E"/>
    <w:multiLevelType w:val="hybridMultilevel"/>
    <w:tmpl w:val="3178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01470"/>
    <w:multiLevelType w:val="hybridMultilevel"/>
    <w:tmpl w:val="62C22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41FD4"/>
    <w:multiLevelType w:val="hybridMultilevel"/>
    <w:tmpl w:val="6A4EB712"/>
    <w:lvl w:ilvl="0" w:tplc="B2143EC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187383"/>
    <w:multiLevelType w:val="hybridMultilevel"/>
    <w:tmpl w:val="7CE28BF0"/>
    <w:lvl w:ilvl="0" w:tplc="2BFA86D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B4B8B"/>
    <w:multiLevelType w:val="hybridMultilevel"/>
    <w:tmpl w:val="CABC0296"/>
    <w:lvl w:ilvl="0" w:tplc="2BFA86D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16100"/>
    <w:multiLevelType w:val="hybridMultilevel"/>
    <w:tmpl w:val="99E2DB9A"/>
    <w:lvl w:ilvl="0" w:tplc="853A7F00">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50E8E"/>
    <w:multiLevelType w:val="multilevel"/>
    <w:tmpl w:val="34AAC570"/>
    <w:lvl w:ilvl="0">
      <w:start w:val="2"/>
      <w:numFmt w:val="upperLetter"/>
      <w:lvlText w:val="%1"/>
      <w:lvlJc w:val="left"/>
      <w:pPr>
        <w:ind w:left="2153" w:hanging="353"/>
      </w:pPr>
      <w:rPr>
        <w:rFonts w:hint="default"/>
        <w:lang w:val="en-US" w:eastAsia="en-US" w:bidi="ar-SA"/>
      </w:rPr>
    </w:lvl>
    <w:lvl w:ilvl="1">
      <w:start w:val="1"/>
      <w:numFmt w:val="decimal"/>
      <w:lvlText w:val="%1.%2"/>
      <w:lvlJc w:val="left"/>
      <w:pPr>
        <w:ind w:left="2153" w:hanging="353"/>
      </w:pPr>
      <w:rPr>
        <w:rFonts w:ascii="Trebuchet MS" w:eastAsia="Trebuchet MS" w:hAnsi="Trebuchet MS" w:cs="Trebuchet MS" w:hint="default"/>
        <w:b/>
        <w:bCs/>
        <w:color w:val="397383"/>
        <w:spacing w:val="0"/>
        <w:w w:val="75"/>
        <w:sz w:val="24"/>
        <w:szCs w:val="24"/>
        <w:lang w:val="en-US" w:eastAsia="en-US" w:bidi="ar-SA"/>
      </w:rPr>
    </w:lvl>
    <w:lvl w:ilvl="2">
      <w:start w:val="1"/>
      <w:numFmt w:val="decimal"/>
      <w:lvlText w:val="%1.%2.%3"/>
      <w:lvlJc w:val="left"/>
      <w:pPr>
        <w:ind w:left="2308" w:hanging="508"/>
      </w:pPr>
      <w:rPr>
        <w:rFonts w:ascii="Georgia" w:eastAsia="Georgia" w:hAnsi="Georgia" w:cs="Georgia" w:hint="default"/>
        <w:spacing w:val="0"/>
        <w:w w:val="105"/>
        <w:sz w:val="20"/>
        <w:szCs w:val="20"/>
        <w:lang w:val="en-US" w:eastAsia="en-US" w:bidi="ar-SA"/>
      </w:rPr>
    </w:lvl>
    <w:lvl w:ilvl="3">
      <w:numFmt w:val="bullet"/>
      <w:lvlText w:val="•"/>
      <w:lvlJc w:val="left"/>
      <w:pPr>
        <w:ind w:left="4138" w:hanging="508"/>
      </w:pPr>
      <w:rPr>
        <w:rFonts w:hint="default"/>
        <w:lang w:val="en-US" w:eastAsia="en-US" w:bidi="ar-SA"/>
      </w:rPr>
    </w:lvl>
    <w:lvl w:ilvl="4">
      <w:numFmt w:val="bullet"/>
      <w:lvlText w:val="•"/>
      <w:lvlJc w:val="left"/>
      <w:pPr>
        <w:ind w:left="5057" w:hanging="508"/>
      </w:pPr>
      <w:rPr>
        <w:rFonts w:hint="default"/>
        <w:lang w:val="en-US" w:eastAsia="en-US" w:bidi="ar-SA"/>
      </w:rPr>
    </w:lvl>
    <w:lvl w:ilvl="5">
      <w:numFmt w:val="bullet"/>
      <w:lvlText w:val="•"/>
      <w:lvlJc w:val="left"/>
      <w:pPr>
        <w:ind w:left="5976" w:hanging="508"/>
      </w:pPr>
      <w:rPr>
        <w:rFonts w:hint="default"/>
        <w:lang w:val="en-US" w:eastAsia="en-US" w:bidi="ar-SA"/>
      </w:rPr>
    </w:lvl>
    <w:lvl w:ilvl="6">
      <w:numFmt w:val="bullet"/>
      <w:lvlText w:val="•"/>
      <w:lvlJc w:val="left"/>
      <w:pPr>
        <w:ind w:left="6895" w:hanging="508"/>
      </w:pPr>
      <w:rPr>
        <w:rFonts w:hint="default"/>
        <w:lang w:val="en-US" w:eastAsia="en-US" w:bidi="ar-SA"/>
      </w:rPr>
    </w:lvl>
    <w:lvl w:ilvl="7">
      <w:numFmt w:val="bullet"/>
      <w:lvlText w:val="•"/>
      <w:lvlJc w:val="left"/>
      <w:pPr>
        <w:ind w:left="7814" w:hanging="508"/>
      </w:pPr>
      <w:rPr>
        <w:rFonts w:hint="default"/>
        <w:lang w:val="en-US" w:eastAsia="en-US" w:bidi="ar-SA"/>
      </w:rPr>
    </w:lvl>
    <w:lvl w:ilvl="8">
      <w:numFmt w:val="bullet"/>
      <w:lvlText w:val="•"/>
      <w:lvlJc w:val="left"/>
      <w:pPr>
        <w:ind w:left="8733" w:hanging="508"/>
      </w:pPr>
      <w:rPr>
        <w:rFonts w:hint="default"/>
        <w:lang w:val="en-US" w:eastAsia="en-US" w:bidi="ar-SA"/>
      </w:rPr>
    </w:lvl>
  </w:abstractNum>
  <w:abstractNum w:abstractNumId="8" w15:restartNumberingAfterBreak="0">
    <w:nsid w:val="296E19E4"/>
    <w:multiLevelType w:val="hybridMultilevel"/>
    <w:tmpl w:val="A99A161A"/>
    <w:lvl w:ilvl="0" w:tplc="7B38B6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0748D"/>
    <w:multiLevelType w:val="hybridMultilevel"/>
    <w:tmpl w:val="4DBED852"/>
    <w:lvl w:ilvl="0" w:tplc="04090001">
      <w:start w:val="1"/>
      <w:numFmt w:val="bullet"/>
      <w:lvlText w:val=""/>
      <w:lvlJc w:val="left"/>
      <w:pPr>
        <w:ind w:left="720" w:hanging="360"/>
      </w:pPr>
      <w:rPr>
        <w:rFonts w:ascii="Symbol" w:hAnsi="Symbol" w:hint="default"/>
      </w:rPr>
    </w:lvl>
    <w:lvl w:ilvl="1" w:tplc="B2143EC8">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2227D"/>
    <w:multiLevelType w:val="hybridMultilevel"/>
    <w:tmpl w:val="ACAE0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32D24"/>
    <w:multiLevelType w:val="hybridMultilevel"/>
    <w:tmpl w:val="EC62F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30B6B"/>
    <w:multiLevelType w:val="hybridMultilevel"/>
    <w:tmpl w:val="DF6A85A8"/>
    <w:lvl w:ilvl="0" w:tplc="0809000F">
      <w:start w:val="1"/>
      <w:numFmt w:val="decimal"/>
      <w:lvlText w:val="%1."/>
      <w:lvlJc w:val="left"/>
      <w:pPr>
        <w:ind w:left="540" w:hanging="360"/>
      </w:pPr>
    </w:lvl>
    <w:lvl w:ilvl="1" w:tplc="F748469E">
      <w:numFmt w:val="bullet"/>
      <w:lvlText w:val="-"/>
      <w:lvlJc w:val="left"/>
      <w:pPr>
        <w:ind w:left="1530" w:hanging="360"/>
      </w:pPr>
      <w:rPr>
        <w:rFonts w:ascii="Roboto" w:eastAsia="Times New Roman" w:hAnsi="Roboto" w:cs="Times New Roman" w:hint="default"/>
      </w:rPr>
    </w:lvl>
    <w:lvl w:ilvl="2" w:tplc="192C2A6A">
      <w:start w:val="1"/>
      <w:numFmt w:val="decimal"/>
      <w:lvlText w:val="%3)"/>
      <w:lvlJc w:val="left"/>
      <w:pPr>
        <w:ind w:left="2430" w:hanging="360"/>
      </w:pPr>
      <w:rPr>
        <w:rFonts w:hint="default"/>
      </w:r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35583E8B"/>
    <w:multiLevelType w:val="multilevel"/>
    <w:tmpl w:val="8228A6E8"/>
    <w:lvl w:ilvl="0">
      <w:start w:val="1"/>
      <w:numFmt w:val="upperLetter"/>
      <w:lvlText w:val="%1"/>
      <w:lvlJc w:val="left"/>
      <w:pPr>
        <w:ind w:left="2140" w:hanging="339"/>
      </w:pPr>
      <w:rPr>
        <w:rFonts w:hint="default"/>
        <w:lang w:val="en-US" w:eastAsia="en-US" w:bidi="ar-SA"/>
      </w:rPr>
    </w:lvl>
    <w:lvl w:ilvl="1">
      <w:start w:val="1"/>
      <w:numFmt w:val="decimal"/>
      <w:lvlText w:val="%1.%2"/>
      <w:lvlJc w:val="left"/>
      <w:pPr>
        <w:ind w:left="2140" w:hanging="339"/>
      </w:pPr>
      <w:rPr>
        <w:rFonts w:ascii="Trebuchet MS" w:eastAsia="Trebuchet MS" w:hAnsi="Trebuchet MS" w:cs="Trebuchet MS" w:hint="default"/>
        <w:b/>
        <w:bCs/>
        <w:color w:val="765876"/>
        <w:spacing w:val="0"/>
        <w:w w:val="69"/>
        <w:sz w:val="24"/>
        <w:szCs w:val="24"/>
        <w:lang w:val="en-US" w:eastAsia="en-US" w:bidi="ar-SA"/>
      </w:rPr>
    </w:lvl>
    <w:lvl w:ilvl="2">
      <w:start w:val="1"/>
      <w:numFmt w:val="decimal"/>
      <w:lvlText w:val="%1.%2.%3"/>
      <w:lvlJc w:val="left"/>
      <w:pPr>
        <w:ind w:left="2330" w:hanging="530"/>
      </w:pPr>
      <w:rPr>
        <w:rFonts w:ascii="Georgia" w:eastAsia="Georgia" w:hAnsi="Georgia" w:cs="Georgia" w:hint="default"/>
        <w:spacing w:val="0"/>
        <w:w w:val="110"/>
        <w:sz w:val="20"/>
        <w:szCs w:val="20"/>
        <w:lang w:val="en-US" w:eastAsia="en-US" w:bidi="ar-SA"/>
      </w:rPr>
    </w:lvl>
    <w:lvl w:ilvl="3">
      <w:numFmt w:val="bullet"/>
      <w:lvlText w:val="•"/>
      <w:lvlJc w:val="left"/>
      <w:pPr>
        <w:ind w:left="4169" w:hanging="530"/>
      </w:pPr>
      <w:rPr>
        <w:rFonts w:hint="default"/>
        <w:lang w:val="en-US" w:eastAsia="en-US" w:bidi="ar-SA"/>
      </w:rPr>
    </w:lvl>
    <w:lvl w:ilvl="4">
      <w:numFmt w:val="bullet"/>
      <w:lvlText w:val="•"/>
      <w:lvlJc w:val="left"/>
      <w:pPr>
        <w:ind w:left="5084" w:hanging="530"/>
      </w:pPr>
      <w:rPr>
        <w:rFonts w:hint="default"/>
        <w:lang w:val="en-US" w:eastAsia="en-US" w:bidi="ar-SA"/>
      </w:rPr>
    </w:lvl>
    <w:lvl w:ilvl="5">
      <w:numFmt w:val="bullet"/>
      <w:lvlText w:val="•"/>
      <w:lvlJc w:val="left"/>
      <w:pPr>
        <w:ind w:left="5998" w:hanging="530"/>
      </w:pPr>
      <w:rPr>
        <w:rFonts w:hint="default"/>
        <w:lang w:val="en-US" w:eastAsia="en-US" w:bidi="ar-SA"/>
      </w:rPr>
    </w:lvl>
    <w:lvl w:ilvl="6">
      <w:numFmt w:val="bullet"/>
      <w:lvlText w:val="•"/>
      <w:lvlJc w:val="left"/>
      <w:pPr>
        <w:ind w:left="6913" w:hanging="530"/>
      </w:pPr>
      <w:rPr>
        <w:rFonts w:hint="default"/>
        <w:lang w:val="en-US" w:eastAsia="en-US" w:bidi="ar-SA"/>
      </w:rPr>
    </w:lvl>
    <w:lvl w:ilvl="7">
      <w:numFmt w:val="bullet"/>
      <w:lvlText w:val="•"/>
      <w:lvlJc w:val="left"/>
      <w:pPr>
        <w:ind w:left="7828" w:hanging="530"/>
      </w:pPr>
      <w:rPr>
        <w:rFonts w:hint="default"/>
        <w:lang w:val="en-US" w:eastAsia="en-US" w:bidi="ar-SA"/>
      </w:rPr>
    </w:lvl>
    <w:lvl w:ilvl="8">
      <w:numFmt w:val="bullet"/>
      <w:lvlText w:val="•"/>
      <w:lvlJc w:val="left"/>
      <w:pPr>
        <w:ind w:left="8742" w:hanging="530"/>
      </w:pPr>
      <w:rPr>
        <w:rFonts w:hint="default"/>
        <w:lang w:val="en-US" w:eastAsia="en-US" w:bidi="ar-SA"/>
      </w:rPr>
    </w:lvl>
  </w:abstractNum>
  <w:abstractNum w:abstractNumId="14" w15:restartNumberingAfterBreak="0">
    <w:nsid w:val="374041CC"/>
    <w:multiLevelType w:val="hybridMultilevel"/>
    <w:tmpl w:val="CF8CA5C8"/>
    <w:lvl w:ilvl="0" w:tplc="0809000B">
      <w:start w:val="1"/>
      <w:numFmt w:val="bullet"/>
      <w:lvlText w:val=""/>
      <w:lvlJc w:val="left"/>
      <w:pPr>
        <w:ind w:left="1797" w:hanging="360"/>
      </w:pPr>
      <w:rPr>
        <w:rFonts w:ascii="Wingdings" w:hAnsi="Wingding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5" w15:restartNumberingAfterBreak="0">
    <w:nsid w:val="380270D2"/>
    <w:multiLevelType w:val="hybridMultilevel"/>
    <w:tmpl w:val="896EE236"/>
    <w:lvl w:ilvl="0" w:tplc="4E14ACC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A7C61BE"/>
    <w:multiLevelType w:val="hybridMultilevel"/>
    <w:tmpl w:val="055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72EF"/>
    <w:multiLevelType w:val="hybridMultilevel"/>
    <w:tmpl w:val="036ED464"/>
    <w:lvl w:ilvl="0" w:tplc="B2143E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F7365"/>
    <w:multiLevelType w:val="hybridMultilevel"/>
    <w:tmpl w:val="F8E2B7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0716B"/>
    <w:multiLevelType w:val="hybridMultilevel"/>
    <w:tmpl w:val="DA269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65EEB"/>
    <w:multiLevelType w:val="multilevel"/>
    <w:tmpl w:val="34AAC570"/>
    <w:lvl w:ilvl="0">
      <w:start w:val="2"/>
      <w:numFmt w:val="upperLetter"/>
      <w:lvlText w:val="%1"/>
      <w:lvlJc w:val="left"/>
      <w:pPr>
        <w:ind w:left="2153" w:hanging="353"/>
      </w:pPr>
      <w:rPr>
        <w:rFonts w:hint="default"/>
        <w:lang w:val="en-US" w:eastAsia="en-US" w:bidi="ar-SA"/>
      </w:rPr>
    </w:lvl>
    <w:lvl w:ilvl="1">
      <w:start w:val="1"/>
      <w:numFmt w:val="decimal"/>
      <w:lvlText w:val="%1.%2"/>
      <w:lvlJc w:val="left"/>
      <w:pPr>
        <w:ind w:left="2153" w:hanging="353"/>
      </w:pPr>
      <w:rPr>
        <w:rFonts w:ascii="Trebuchet MS" w:eastAsia="Trebuchet MS" w:hAnsi="Trebuchet MS" w:cs="Trebuchet MS" w:hint="default"/>
        <w:b/>
        <w:bCs/>
        <w:color w:val="397383"/>
        <w:spacing w:val="0"/>
        <w:w w:val="75"/>
        <w:sz w:val="24"/>
        <w:szCs w:val="24"/>
        <w:lang w:val="en-US" w:eastAsia="en-US" w:bidi="ar-SA"/>
      </w:rPr>
    </w:lvl>
    <w:lvl w:ilvl="2">
      <w:start w:val="1"/>
      <w:numFmt w:val="decimal"/>
      <w:lvlText w:val="%1.%2.%3"/>
      <w:lvlJc w:val="left"/>
      <w:pPr>
        <w:ind w:left="2308" w:hanging="508"/>
      </w:pPr>
      <w:rPr>
        <w:rFonts w:ascii="Georgia" w:eastAsia="Georgia" w:hAnsi="Georgia" w:cs="Georgia" w:hint="default"/>
        <w:spacing w:val="0"/>
        <w:w w:val="105"/>
        <w:sz w:val="20"/>
        <w:szCs w:val="20"/>
        <w:lang w:val="en-US" w:eastAsia="en-US" w:bidi="ar-SA"/>
      </w:rPr>
    </w:lvl>
    <w:lvl w:ilvl="3">
      <w:numFmt w:val="bullet"/>
      <w:lvlText w:val="•"/>
      <w:lvlJc w:val="left"/>
      <w:pPr>
        <w:ind w:left="4138" w:hanging="508"/>
      </w:pPr>
      <w:rPr>
        <w:rFonts w:hint="default"/>
        <w:lang w:val="en-US" w:eastAsia="en-US" w:bidi="ar-SA"/>
      </w:rPr>
    </w:lvl>
    <w:lvl w:ilvl="4">
      <w:numFmt w:val="bullet"/>
      <w:lvlText w:val="•"/>
      <w:lvlJc w:val="left"/>
      <w:pPr>
        <w:ind w:left="5057" w:hanging="508"/>
      </w:pPr>
      <w:rPr>
        <w:rFonts w:hint="default"/>
        <w:lang w:val="en-US" w:eastAsia="en-US" w:bidi="ar-SA"/>
      </w:rPr>
    </w:lvl>
    <w:lvl w:ilvl="5">
      <w:numFmt w:val="bullet"/>
      <w:lvlText w:val="•"/>
      <w:lvlJc w:val="left"/>
      <w:pPr>
        <w:ind w:left="5976" w:hanging="508"/>
      </w:pPr>
      <w:rPr>
        <w:rFonts w:hint="default"/>
        <w:lang w:val="en-US" w:eastAsia="en-US" w:bidi="ar-SA"/>
      </w:rPr>
    </w:lvl>
    <w:lvl w:ilvl="6">
      <w:numFmt w:val="bullet"/>
      <w:lvlText w:val="•"/>
      <w:lvlJc w:val="left"/>
      <w:pPr>
        <w:ind w:left="6895" w:hanging="508"/>
      </w:pPr>
      <w:rPr>
        <w:rFonts w:hint="default"/>
        <w:lang w:val="en-US" w:eastAsia="en-US" w:bidi="ar-SA"/>
      </w:rPr>
    </w:lvl>
    <w:lvl w:ilvl="7">
      <w:numFmt w:val="bullet"/>
      <w:lvlText w:val="•"/>
      <w:lvlJc w:val="left"/>
      <w:pPr>
        <w:ind w:left="7814" w:hanging="508"/>
      </w:pPr>
      <w:rPr>
        <w:rFonts w:hint="default"/>
        <w:lang w:val="en-US" w:eastAsia="en-US" w:bidi="ar-SA"/>
      </w:rPr>
    </w:lvl>
    <w:lvl w:ilvl="8">
      <w:numFmt w:val="bullet"/>
      <w:lvlText w:val="•"/>
      <w:lvlJc w:val="left"/>
      <w:pPr>
        <w:ind w:left="8733" w:hanging="508"/>
      </w:pPr>
      <w:rPr>
        <w:rFonts w:hint="default"/>
        <w:lang w:val="en-US" w:eastAsia="en-US" w:bidi="ar-SA"/>
      </w:rPr>
    </w:lvl>
  </w:abstractNum>
  <w:abstractNum w:abstractNumId="21" w15:restartNumberingAfterBreak="0">
    <w:nsid w:val="3D6759A9"/>
    <w:multiLevelType w:val="multilevel"/>
    <w:tmpl w:val="34AAC570"/>
    <w:lvl w:ilvl="0">
      <w:start w:val="2"/>
      <w:numFmt w:val="upperLetter"/>
      <w:lvlText w:val="%1"/>
      <w:lvlJc w:val="left"/>
      <w:pPr>
        <w:ind w:left="2153" w:hanging="353"/>
      </w:pPr>
      <w:rPr>
        <w:rFonts w:hint="default"/>
        <w:lang w:val="en-US" w:eastAsia="en-US" w:bidi="ar-SA"/>
      </w:rPr>
    </w:lvl>
    <w:lvl w:ilvl="1">
      <w:start w:val="1"/>
      <w:numFmt w:val="decimal"/>
      <w:lvlText w:val="%1.%2"/>
      <w:lvlJc w:val="left"/>
      <w:pPr>
        <w:ind w:left="2153" w:hanging="353"/>
      </w:pPr>
      <w:rPr>
        <w:rFonts w:ascii="Trebuchet MS" w:eastAsia="Trebuchet MS" w:hAnsi="Trebuchet MS" w:cs="Trebuchet MS" w:hint="default"/>
        <w:b/>
        <w:bCs/>
        <w:color w:val="397383"/>
        <w:spacing w:val="0"/>
        <w:w w:val="75"/>
        <w:sz w:val="24"/>
        <w:szCs w:val="24"/>
        <w:lang w:val="en-US" w:eastAsia="en-US" w:bidi="ar-SA"/>
      </w:rPr>
    </w:lvl>
    <w:lvl w:ilvl="2">
      <w:start w:val="1"/>
      <w:numFmt w:val="decimal"/>
      <w:lvlText w:val="%1.%2.%3"/>
      <w:lvlJc w:val="left"/>
      <w:pPr>
        <w:ind w:left="2308" w:hanging="508"/>
      </w:pPr>
      <w:rPr>
        <w:rFonts w:ascii="Georgia" w:eastAsia="Georgia" w:hAnsi="Georgia" w:cs="Georgia" w:hint="default"/>
        <w:spacing w:val="0"/>
        <w:w w:val="105"/>
        <w:sz w:val="20"/>
        <w:szCs w:val="20"/>
        <w:lang w:val="en-US" w:eastAsia="en-US" w:bidi="ar-SA"/>
      </w:rPr>
    </w:lvl>
    <w:lvl w:ilvl="3">
      <w:numFmt w:val="bullet"/>
      <w:lvlText w:val="•"/>
      <w:lvlJc w:val="left"/>
      <w:pPr>
        <w:ind w:left="4138" w:hanging="508"/>
      </w:pPr>
      <w:rPr>
        <w:rFonts w:hint="default"/>
        <w:lang w:val="en-US" w:eastAsia="en-US" w:bidi="ar-SA"/>
      </w:rPr>
    </w:lvl>
    <w:lvl w:ilvl="4">
      <w:numFmt w:val="bullet"/>
      <w:lvlText w:val="•"/>
      <w:lvlJc w:val="left"/>
      <w:pPr>
        <w:ind w:left="5057" w:hanging="508"/>
      </w:pPr>
      <w:rPr>
        <w:rFonts w:hint="default"/>
        <w:lang w:val="en-US" w:eastAsia="en-US" w:bidi="ar-SA"/>
      </w:rPr>
    </w:lvl>
    <w:lvl w:ilvl="5">
      <w:numFmt w:val="bullet"/>
      <w:lvlText w:val="•"/>
      <w:lvlJc w:val="left"/>
      <w:pPr>
        <w:ind w:left="5976" w:hanging="508"/>
      </w:pPr>
      <w:rPr>
        <w:rFonts w:hint="default"/>
        <w:lang w:val="en-US" w:eastAsia="en-US" w:bidi="ar-SA"/>
      </w:rPr>
    </w:lvl>
    <w:lvl w:ilvl="6">
      <w:numFmt w:val="bullet"/>
      <w:lvlText w:val="•"/>
      <w:lvlJc w:val="left"/>
      <w:pPr>
        <w:ind w:left="6895" w:hanging="508"/>
      </w:pPr>
      <w:rPr>
        <w:rFonts w:hint="default"/>
        <w:lang w:val="en-US" w:eastAsia="en-US" w:bidi="ar-SA"/>
      </w:rPr>
    </w:lvl>
    <w:lvl w:ilvl="7">
      <w:numFmt w:val="bullet"/>
      <w:lvlText w:val="•"/>
      <w:lvlJc w:val="left"/>
      <w:pPr>
        <w:ind w:left="7814" w:hanging="508"/>
      </w:pPr>
      <w:rPr>
        <w:rFonts w:hint="default"/>
        <w:lang w:val="en-US" w:eastAsia="en-US" w:bidi="ar-SA"/>
      </w:rPr>
    </w:lvl>
    <w:lvl w:ilvl="8">
      <w:numFmt w:val="bullet"/>
      <w:lvlText w:val="•"/>
      <w:lvlJc w:val="left"/>
      <w:pPr>
        <w:ind w:left="8733" w:hanging="508"/>
      </w:pPr>
      <w:rPr>
        <w:rFonts w:hint="default"/>
        <w:lang w:val="en-US" w:eastAsia="en-US" w:bidi="ar-SA"/>
      </w:rPr>
    </w:lvl>
  </w:abstractNum>
  <w:abstractNum w:abstractNumId="22" w15:restartNumberingAfterBreak="0">
    <w:nsid w:val="3F7A65DA"/>
    <w:multiLevelType w:val="hybridMultilevel"/>
    <w:tmpl w:val="75E41378"/>
    <w:lvl w:ilvl="0" w:tplc="2BFA86D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63A81"/>
    <w:multiLevelType w:val="hybridMultilevel"/>
    <w:tmpl w:val="3C9A3AC2"/>
    <w:lvl w:ilvl="0" w:tplc="F748469E">
      <w:numFmt w:val="bullet"/>
      <w:lvlText w:val="-"/>
      <w:lvlJc w:val="left"/>
      <w:pPr>
        <w:ind w:left="1440" w:hanging="360"/>
      </w:pPr>
      <w:rPr>
        <w:rFonts w:ascii="Roboto" w:eastAsia="Times New Roman" w:hAnsi="Roboto"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800757"/>
    <w:multiLevelType w:val="multilevel"/>
    <w:tmpl w:val="34AAC570"/>
    <w:lvl w:ilvl="0">
      <w:start w:val="2"/>
      <w:numFmt w:val="upperLetter"/>
      <w:lvlText w:val="%1"/>
      <w:lvlJc w:val="left"/>
      <w:pPr>
        <w:ind w:left="2153" w:hanging="353"/>
      </w:pPr>
      <w:rPr>
        <w:rFonts w:hint="default"/>
        <w:lang w:val="en-US" w:eastAsia="en-US" w:bidi="ar-SA"/>
      </w:rPr>
    </w:lvl>
    <w:lvl w:ilvl="1">
      <w:start w:val="1"/>
      <w:numFmt w:val="decimal"/>
      <w:lvlText w:val="%1.%2"/>
      <w:lvlJc w:val="left"/>
      <w:pPr>
        <w:ind w:left="2153" w:hanging="353"/>
      </w:pPr>
      <w:rPr>
        <w:rFonts w:ascii="Trebuchet MS" w:eastAsia="Trebuchet MS" w:hAnsi="Trebuchet MS" w:cs="Trebuchet MS" w:hint="default"/>
        <w:b/>
        <w:bCs/>
        <w:color w:val="397383"/>
        <w:spacing w:val="0"/>
        <w:w w:val="75"/>
        <w:sz w:val="24"/>
        <w:szCs w:val="24"/>
        <w:lang w:val="en-US" w:eastAsia="en-US" w:bidi="ar-SA"/>
      </w:rPr>
    </w:lvl>
    <w:lvl w:ilvl="2">
      <w:start w:val="1"/>
      <w:numFmt w:val="decimal"/>
      <w:lvlText w:val="%1.%2.%3"/>
      <w:lvlJc w:val="left"/>
      <w:pPr>
        <w:ind w:left="2308" w:hanging="508"/>
      </w:pPr>
      <w:rPr>
        <w:rFonts w:ascii="Georgia" w:eastAsia="Georgia" w:hAnsi="Georgia" w:cs="Georgia" w:hint="default"/>
        <w:spacing w:val="0"/>
        <w:w w:val="105"/>
        <w:sz w:val="20"/>
        <w:szCs w:val="20"/>
        <w:lang w:val="en-US" w:eastAsia="en-US" w:bidi="ar-SA"/>
      </w:rPr>
    </w:lvl>
    <w:lvl w:ilvl="3">
      <w:numFmt w:val="bullet"/>
      <w:lvlText w:val="•"/>
      <w:lvlJc w:val="left"/>
      <w:pPr>
        <w:ind w:left="4138" w:hanging="508"/>
      </w:pPr>
      <w:rPr>
        <w:rFonts w:hint="default"/>
        <w:lang w:val="en-US" w:eastAsia="en-US" w:bidi="ar-SA"/>
      </w:rPr>
    </w:lvl>
    <w:lvl w:ilvl="4">
      <w:numFmt w:val="bullet"/>
      <w:lvlText w:val="•"/>
      <w:lvlJc w:val="left"/>
      <w:pPr>
        <w:ind w:left="5057" w:hanging="508"/>
      </w:pPr>
      <w:rPr>
        <w:rFonts w:hint="default"/>
        <w:lang w:val="en-US" w:eastAsia="en-US" w:bidi="ar-SA"/>
      </w:rPr>
    </w:lvl>
    <w:lvl w:ilvl="5">
      <w:numFmt w:val="bullet"/>
      <w:lvlText w:val="•"/>
      <w:lvlJc w:val="left"/>
      <w:pPr>
        <w:ind w:left="5976" w:hanging="508"/>
      </w:pPr>
      <w:rPr>
        <w:rFonts w:hint="default"/>
        <w:lang w:val="en-US" w:eastAsia="en-US" w:bidi="ar-SA"/>
      </w:rPr>
    </w:lvl>
    <w:lvl w:ilvl="6">
      <w:numFmt w:val="bullet"/>
      <w:lvlText w:val="•"/>
      <w:lvlJc w:val="left"/>
      <w:pPr>
        <w:ind w:left="6895" w:hanging="508"/>
      </w:pPr>
      <w:rPr>
        <w:rFonts w:hint="default"/>
        <w:lang w:val="en-US" w:eastAsia="en-US" w:bidi="ar-SA"/>
      </w:rPr>
    </w:lvl>
    <w:lvl w:ilvl="7">
      <w:numFmt w:val="bullet"/>
      <w:lvlText w:val="•"/>
      <w:lvlJc w:val="left"/>
      <w:pPr>
        <w:ind w:left="7814" w:hanging="508"/>
      </w:pPr>
      <w:rPr>
        <w:rFonts w:hint="default"/>
        <w:lang w:val="en-US" w:eastAsia="en-US" w:bidi="ar-SA"/>
      </w:rPr>
    </w:lvl>
    <w:lvl w:ilvl="8">
      <w:numFmt w:val="bullet"/>
      <w:lvlText w:val="•"/>
      <w:lvlJc w:val="left"/>
      <w:pPr>
        <w:ind w:left="8733" w:hanging="508"/>
      </w:pPr>
      <w:rPr>
        <w:rFonts w:hint="default"/>
        <w:lang w:val="en-US" w:eastAsia="en-US" w:bidi="ar-SA"/>
      </w:rPr>
    </w:lvl>
  </w:abstractNum>
  <w:abstractNum w:abstractNumId="25" w15:restartNumberingAfterBreak="0">
    <w:nsid w:val="424B7FB2"/>
    <w:multiLevelType w:val="hybridMultilevel"/>
    <w:tmpl w:val="2F24C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22DCC"/>
    <w:multiLevelType w:val="multilevel"/>
    <w:tmpl w:val="6C8EF58C"/>
    <w:lvl w:ilvl="0">
      <w:start w:val="1"/>
      <w:numFmt w:val="decimal"/>
      <w:pStyle w:val="Alinea-Heading1"/>
      <w:lvlText w:val="%1"/>
      <w:lvlJc w:val="left"/>
      <w:pPr>
        <w:ind w:left="720" w:hanging="720"/>
      </w:pPr>
      <w:rPr>
        <w:rFonts w:hint="default"/>
      </w:rPr>
    </w:lvl>
    <w:lvl w:ilvl="1">
      <w:start w:val="1"/>
      <w:numFmt w:val="decimal"/>
      <w:pStyle w:val="Alinea-Heading2"/>
      <w:lvlText w:val="%1.%2"/>
      <w:lvlJc w:val="left"/>
      <w:pPr>
        <w:ind w:left="720" w:hanging="720"/>
      </w:pPr>
      <w:rPr>
        <w:rFonts w:hint="default"/>
      </w:rPr>
    </w:lvl>
    <w:lvl w:ilvl="2">
      <w:start w:val="1"/>
      <w:numFmt w:val="decimal"/>
      <w:pStyle w:val="Alinea-Heading3"/>
      <w:lvlText w:val="%1.%2.%3"/>
      <w:lvlJc w:val="left"/>
      <w:pPr>
        <w:ind w:left="720" w:hanging="720"/>
      </w:pPr>
      <w:rPr>
        <w:rFonts w:asciiTheme="majorHAnsi" w:hAnsiTheme="majorHAnsi" w:cstheme="majorHAnsi" w:hint="default"/>
      </w:rPr>
    </w:lvl>
    <w:lvl w:ilvl="3">
      <w:start w:val="1"/>
      <w:numFmt w:val="decimal"/>
      <w:pStyle w:val="Alinea-Heading4"/>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Restart w:val="1"/>
      <w:pStyle w:val="Heading7"/>
      <w:lvlText w:val="Annex %7."/>
      <w:lvlJc w:val="left"/>
      <w:pPr>
        <w:ind w:left="2160" w:hanging="21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FE42B4"/>
    <w:multiLevelType w:val="multilevel"/>
    <w:tmpl w:val="8228A6E8"/>
    <w:lvl w:ilvl="0">
      <w:start w:val="1"/>
      <w:numFmt w:val="upperLetter"/>
      <w:lvlText w:val="%1"/>
      <w:lvlJc w:val="left"/>
      <w:pPr>
        <w:ind w:left="2140" w:hanging="339"/>
      </w:pPr>
      <w:rPr>
        <w:rFonts w:hint="default"/>
        <w:lang w:val="en-US" w:eastAsia="en-US" w:bidi="ar-SA"/>
      </w:rPr>
    </w:lvl>
    <w:lvl w:ilvl="1">
      <w:start w:val="1"/>
      <w:numFmt w:val="decimal"/>
      <w:lvlText w:val="%1.%2"/>
      <w:lvlJc w:val="left"/>
      <w:pPr>
        <w:ind w:left="2140" w:hanging="339"/>
      </w:pPr>
      <w:rPr>
        <w:rFonts w:ascii="Trebuchet MS" w:eastAsia="Trebuchet MS" w:hAnsi="Trebuchet MS" w:cs="Trebuchet MS" w:hint="default"/>
        <w:b/>
        <w:bCs/>
        <w:color w:val="765876"/>
        <w:spacing w:val="0"/>
        <w:w w:val="69"/>
        <w:sz w:val="24"/>
        <w:szCs w:val="24"/>
        <w:lang w:val="en-US" w:eastAsia="en-US" w:bidi="ar-SA"/>
      </w:rPr>
    </w:lvl>
    <w:lvl w:ilvl="2">
      <w:start w:val="1"/>
      <w:numFmt w:val="decimal"/>
      <w:lvlText w:val="%1.%2.%3"/>
      <w:lvlJc w:val="left"/>
      <w:pPr>
        <w:ind w:left="2330" w:hanging="530"/>
      </w:pPr>
      <w:rPr>
        <w:rFonts w:ascii="Georgia" w:eastAsia="Georgia" w:hAnsi="Georgia" w:cs="Georgia" w:hint="default"/>
        <w:spacing w:val="0"/>
        <w:w w:val="110"/>
        <w:sz w:val="20"/>
        <w:szCs w:val="20"/>
        <w:lang w:val="en-US" w:eastAsia="en-US" w:bidi="ar-SA"/>
      </w:rPr>
    </w:lvl>
    <w:lvl w:ilvl="3">
      <w:numFmt w:val="bullet"/>
      <w:lvlText w:val="•"/>
      <w:lvlJc w:val="left"/>
      <w:pPr>
        <w:ind w:left="4169" w:hanging="530"/>
      </w:pPr>
      <w:rPr>
        <w:rFonts w:hint="default"/>
        <w:lang w:val="en-US" w:eastAsia="en-US" w:bidi="ar-SA"/>
      </w:rPr>
    </w:lvl>
    <w:lvl w:ilvl="4">
      <w:numFmt w:val="bullet"/>
      <w:lvlText w:val="•"/>
      <w:lvlJc w:val="left"/>
      <w:pPr>
        <w:ind w:left="5084" w:hanging="530"/>
      </w:pPr>
      <w:rPr>
        <w:rFonts w:hint="default"/>
        <w:lang w:val="en-US" w:eastAsia="en-US" w:bidi="ar-SA"/>
      </w:rPr>
    </w:lvl>
    <w:lvl w:ilvl="5">
      <w:numFmt w:val="bullet"/>
      <w:lvlText w:val="•"/>
      <w:lvlJc w:val="left"/>
      <w:pPr>
        <w:ind w:left="5998" w:hanging="530"/>
      </w:pPr>
      <w:rPr>
        <w:rFonts w:hint="default"/>
        <w:lang w:val="en-US" w:eastAsia="en-US" w:bidi="ar-SA"/>
      </w:rPr>
    </w:lvl>
    <w:lvl w:ilvl="6">
      <w:numFmt w:val="bullet"/>
      <w:lvlText w:val="•"/>
      <w:lvlJc w:val="left"/>
      <w:pPr>
        <w:ind w:left="6913" w:hanging="530"/>
      </w:pPr>
      <w:rPr>
        <w:rFonts w:hint="default"/>
        <w:lang w:val="en-US" w:eastAsia="en-US" w:bidi="ar-SA"/>
      </w:rPr>
    </w:lvl>
    <w:lvl w:ilvl="7">
      <w:numFmt w:val="bullet"/>
      <w:lvlText w:val="•"/>
      <w:lvlJc w:val="left"/>
      <w:pPr>
        <w:ind w:left="7828" w:hanging="530"/>
      </w:pPr>
      <w:rPr>
        <w:rFonts w:hint="default"/>
        <w:lang w:val="en-US" w:eastAsia="en-US" w:bidi="ar-SA"/>
      </w:rPr>
    </w:lvl>
    <w:lvl w:ilvl="8">
      <w:numFmt w:val="bullet"/>
      <w:lvlText w:val="•"/>
      <w:lvlJc w:val="left"/>
      <w:pPr>
        <w:ind w:left="8742" w:hanging="530"/>
      </w:pPr>
      <w:rPr>
        <w:rFonts w:hint="default"/>
        <w:lang w:val="en-US" w:eastAsia="en-US" w:bidi="ar-SA"/>
      </w:rPr>
    </w:lvl>
  </w:abstractNum>
  <w:abstractNum w:abstractNumId="28" w15:restartNumberingAfterBreak="0">
    <w:nsid w:val="4D6314EF"/>
    <w:multiLevelType w:val="hybridMultilevel"/>
    <w:tmpl w:val="B2C81AB0"/>
    <w:lvl w:ilvl="0" w:tplc="2BFA86D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10480"/>
    <w:multiLevelType w:val="hybridMultilevel"/>
    <w:tmpl w:val="9A7E3CB4"/>
    <w:lvl w:ilvl="0" w:tplc="C8CE2D64">
      <w:start w:val="1"/>
      <w:numFmt w:val="decimal"/>
      <w:lvlText w:val="%1."/>
      <w:lvlJc w:val="left"/>
      <w:pPr>
        <w:ind w:left="720" w:hanging="360"/>
      </w:pPr>
      <w:rPr>
        <w:rFonts w:ascii="Calibri Light" w:hAnsi="Calibri Light"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AC4237"/>
    <w:multiLevelType w:val="multilevel"/>
    <w:tmpl w:val="05003E02"/>
    <w:lvl w:ilvl="0">
      <w:start w:val="4"/>
      <w:numFmt w:val="upperLetter"/>
      <w:lvlText w:val="%1"/>
      <w:lvlJc w:val="left"/>
      <w:pPr>
        <w:ind w:left="849" w:hanging="353"/>
      </w:pPr>
      <w:rPr>
        <w:rFonts w:hint="default"/>
        <w:lang w:val="en-US" w:eastAsia="en-US" w:bidi="ar-SA"/>
      </w:rPr>
    </w:lvl>
    <w:lvl w:ilvl="1">
      <w:start w:val="1"/>
      <w:numFmt w:val="decimal"/>
      <w:lvlText w:val="%1.%2"/>
      <w:lvlJc w:val="left"/>
      <w:pPr>
        <w:ind w:left="849" w:hanging="353"/>
      </w:pPr>
      <w:rPr>
        <w:rFonts w:ascii="Trebuchet MS" w:eastAsia="Trebuchet MS" w:hAnsi="Trebuchet MS" w:cs="Trebuchet MS" w:hint="default"/>
        <w:b/>
        <w:bCs/>
        <w:color w:val="A2622B"/>
        <w:spacing w:val="0"/>
        <w:w w:val="73"/>
        <w:sz w:val="24"/>
        <w:szCs w:val="24"/>
        <w:lang w:val="en-US" w:eastAsia="en-US" w:bidi="ar-SA"/>
      </w:rPr>
    </w:lvl>
    <w:lvl w:ilvl="2">
      <w:start w:val="1"/>
      <w:numFmt w:val="decimal"/>
      <w:lvlText w:val="%1.%2.%3"/>
      <w:lvlJc w:val="left"/>
      <w:pPr>
        <w:ind w:left="1037" w:hanging="541"/>
      </w:pPr>
      <w:rPr>
        <w:rFonts w:ascii="Georgia" w:eastAsia="Georgia" w:hAnsi="Georgia" w:cs="Georgia" w:hint="default"/>
        <w:spacing w:val="0"/>
        <w:w w:val="108"/>
        <w:sz w:val="20"/>
        <w:szCs w:val="20"/>
        <w:lang w:val="en-US" w:eastAsia="en-US" w:bidi="ar-SA"/>
      </w:rPr>
    </w:lvl>
    <w:lvl w:ilvl="3">
      <w:numFmt w:val="bullet"/>
      <w:lvlText w:val="•"/>
      <w:lvlJc w:val="left"/>
      <w:pPr>
        <w:ind w:left="3141" w:hanging="541"/>
      </w:pPr>
      <w:rPr>
        <w:rFonts w:hint="default"/>
        <w:lang w:val="en-US" w:eastAsia="en-US" w:bidi="ar-SA"/>
      </w:rPr>
    </w:lvl>
    <w:lvl w:ilvl="4">
      <w:numFmt w:val="bullet"/>
      <w:lvlText w:val="•"/>
      <w:lvlJc w:val="left"/>
      <w:pPr>
        <w:ind w:left="4203" w:hanging="541"/>
      </w:pPr>
      <w:rPr>
        <w:rFonts w:hint="default"/>
        <w:lang w:val="en-US" w:eastAsia="en-US" w:bidi="ar-SA"/>
      </w:rPr>
    </w:lvl>
    <w:lvl w:ilvl="5">
      <w:numFmt w:val="bullet"/>
      <w:lvlText w:val="•"/>
      <w:lvlJc w:val="left"/>
      <w:pPr>
        <w:ind w:left="5264" w:hanging="541"/>
      </w:pPr>
      <w:rPr>
        <w:rFonts w:hint="default"/>
        <w:lang w:val="en-US" w:eastAsia="en-US" w:bidi="ar-SA"/>
      </w:rPr>
    </w:lvl>
    <w:lvl w:ilvl="6">
      <w:numFmt w:val="bullet"/>
      <w:lvlText w:val="•"/>
      <w:lvlJc w:val="left"/>
      <w:pPr>
        <w:ind w:left="6326" w:hanging="541"/>
      </w:pPr>
      <w:rPr>
        <w:rFonts w:hint="default"/>
        <w:lang w:val="en-US" w:eastAsia="en-US" w:bidi="ar-SA"/>
      </w:rPr>
    </w:lvl>
    <w:lvl w:ilvl="7">
      <w:numFmt w:val="bullet"/>
      <w:lvlText w:val="•"/>
      <w:lvlJc w:val="left"/>
      <w:pPr>
        <w:ind w:left="7387" w:hanging="541"/>
      </w:pPr>
      <w:rPr>
        <w:rFonts w:hint="default"/>
        <w:lang w:val="en-US" w:eastAsia="en-US" w:bidi="ar-SA"/>
      </w:rPr>
    </w:lvl>
    <w:lvl w:ilvl="8">
      <w:numFmt w:val="bullet"/>
      <w:lvlText w:val="•"/>
      <w:lvlJc w:val="left"/>
      <w:pPr>
        <w:ind w:left="8449" w:hanging="541"/>
      </w:pPr>
      <w:rPr>
        <w:rFonts w:hint="default"/>
        <w:lang w:val="en-US" w:eastAsia="en-US" w:bidi="ar-SA"/>
      </w:rPr>
    </w:lvl>
  </w:abstractNum>
  <w:abstractNum w:abstractNumId="31" w15:restartNumberingAfterBreak="0">
    <w:nsid w:val="5B2E4981"/>
    <w:multiLevelType w:val="hybridMultilevel"/>
    <w:tmpl w:val="510004DE"/>
    <w:lvl w:ilvl="0" w:tplc="B2143EC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B91758"/>
    <w:multiLevelType w:val="hybridMultilevel"/>
    <w:tmpl w:val="E3AA6F1E"/>
    <w:lvl w:ilvl="0" w:tplc="6C3246D6">
      <w:start w:val="1"/>
      <w:numFmt w:val="bullet"/>
      <w:pStyle w:val="Alinea-Bullets2"/>
      <w:lvlText w:val="o"/>
      <w:lvlJc w:val="left"/>
      <w:pPr>
        <w:ind w:left="1080" w:hanging="360"/>
      </w:pPr>
      <w:rPr>
        <w:rFonts w:ascii="Courier New" w:hAnsi="Courier New" w:cs="Courier New" w:hint="default"/>
        <w:sz w:val="16"/>
        <w:szCs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EA248A7"/>
    <w:multiLevelType w:val="hybridMultilevel"/>
    <w:tmpl w:val="2A206D50"/>
    <w:lvl w:ilvl="0" w:tplc="05169502">
      <w:start w:val="1"/>
      <w:numFmt w:val="decimal"/>
      <w:pStyle w:val="Alinea-Numbering"/>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EE71CF3"/>
    <w:multiLevelType w:val="hybridMultilevel"/>
    <w:tmpl w:val="AB28CF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FC30021"/>
    <w:multiLevelType w:val="hybridMultilevel"/>
    <w:tmpl w:val="56B49708"/>
    <w:lvl w:ilvl="0" w:tplc="B2143E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E032F"/>
    <w:multiLevelType w:val="multilevel"/>
    <w:tmpl w:val="8228A6E8"/>
    <w:lvl w:ilvl="0">
      <w:start w:val="1"/>
      <w:numFmt w:val="upperLetter"/>
      <w:lvlText w:val="%1"/>
      <w:lvlJc w:val="left"/>
      <w:pPr>
        <w:ind w:left="2140" w:hanging="339"/>
      </w:pPr>
      <w:rPr>
        <w:rFonts w:hint="default"/>
        <w:lang w:val="en-US" w:eastAsia="en-US" w:bidi="ar-SA"/>
      </w:rPr>
    </w:lvl>
    <w:lvl w:ilvl="1">
      <w:start w:val="1"/>
      <w:numFmt w:val="decimal"/>
      <w:lvlText w:val="%1.%2"/>
      <w:lvlJc w:val="left"/>
      <w:pPr>
        <w:ind w:left="2140" w:hanging="339"/>
      </w:pPr>
      <w:rPr>
        <w:rFonts w:ascii="Trebuchet MS" w:eastAsia="Trebuchet MS" w:hAnsi="Trebuchet MS" w:cs="Trebuchet MS" w:hint="default"/>
        <w:b/>
        <w:bCs/>
        <w:color w:val="765876"/>
        <w:spacing w:val="0"/>
        <w:w w:val="69"/>
        <w:sz w:val="24"/>
        <w:szCs w:val="24"/>
        <w:lang w:val="en-US" w:eastAsia="en-US" w:bidi="ar-SA"/>
      </w:rPr>
    </w:lvl>
    <w:lvl w:ilvl="2">
      <w:start w:val="1"/>
      <w:numFmt w:val="decimal"/>
      <w:lvlText w:val="%1.%2.%3"/>
      <w:lvlJc w:val="left"/>
      <w:pPr>
        <w:ind w:left="2330" w:hanging="530"/>
      </w:pPr>
      <w:rPr>
        <w:rFonts w:ascii="Georgia" w:eastAsia="Georgia" w:hAnsi="Georgia" w:cs="Georgia" w:hint="default"/>
        <w:spacing w:val="0"/>
        <w:w w:val="110"/>
        <w:sz w:val="20"/>
        <w:szCs w:val="20"/>
        <w:lang w:val="en-US" w:eastAsia="en-US" w:bidi="ar-SA"/>
      </w:rPr>
    </w:lvl>
    <w:lvl w:ilvl="3">
      <w:numFmt w:val="bullet"/>
      <w:lvlText w:val="•"/>
      <w:lvlJc w:val="left"/>
      <w:pPr>
        <w:ind w:left="4169" w:hanging="530"/>
      </w:pPr>
      <w:rPr>
        <w:rFonts w:hint="default"/>
        <w:lang w:val="en-US" w:eastAsia="en-US" w:bidi="ar-SA"/>
      </w:rPr>
    </w:lvl>
    <w:lvl w:ilvl="4">
      <w:numFmt w:val="bullet"/>
      <w:lvlText w:val="•"/>
      <w:lvlJc w:val="left"/>
      <w:pPr>
        <w:ind w:left="5084" w:hanging="530"/>
      </w:pPr>
      <w:rPr>
        <w:rFonts w:hint="default"/>
        <w:lang w:val="en-US" w:eastAsia="en-US" w:bidi="ar-SA"/>
      </w:rPr>
    </w:lvl>
    <w:lvl w:ilvl="5">
      <w:numFmt w:val="bullet"/>
      <w:lvlText w:val="•"/>
      <w:lvlJc w:val="left"/>
      <w:pPr>
        <w:ind w:left="5998" w:hanging="530"/>
      </w:pPr>
      <w:rPr>
        <w:rFonts w:hint="default"/>
        <w:lang w:val="en-US" w:eastAsia="en-US" w:bidi="ar-SA"/>
      </w:rPr>
    </w:lvl>
    <w:lvl w:ilvl="6">
      <w:numFmt w:val="bullet"/>
      <w:lvlText w:val="•"/>
      <w:lvlJc w:val="left"/>
      <w:pPr>
        <w:ind w:left="6913" w:hanging="530"/>
      </w:pPr>
      <w:rPr>
        <w:rFonts w:hint="default"/>
        <w:lang w:val="en-US" w:eastAsia="en-US" w:bidi="ar-SA"/>
      </w:rPr>
    </w:lvl>
    <w:lvl w:ilvl="7">
      <w:numFmt w:val="bullet"/>
      <w:lvlText w:val="•"/>
      <w:lvlJc w:val="left"/>
      <w:pPr>
        <w:ind w:left="7828" w:hanging="530"/>
      </w:pPr>
      <w:rPr>
        <w:rFonts w:hint="default"/>
        <w:lang w:val="en-US" w:eastAsia="en-US" w:bidi="ar-SA"/>
      </w:rPr>
    </w:lvl>
    <w:lvl w:ilvl="8">
      <w:numFmt w:val="bullet"/>
      <w:lvlText w:val="•"/>
      <w:lvlJc w:val="left"/>
      <w:pPr>
        <w:ind w:left="8742" w:hanging="530"/>
      </w:pPr>
      <w:rPr>
        <w:rFonts w:hint="default"/>
        <w:lang w:val="en-US" w:eastAsia="en-US" w:bidi="ar-SA"/>
      </w:rPr>
    </w:lvl>
  </w:abstractNum>
  <w:abstractNum w:abstractNumId="37" w15:restartNumberingAfterBreak="0">
    <w:nsid w:val="63B27479"/>
    <w:multiLevelType w:val="hybridMultilevel"/>
    <w:tmpl w:val="3F10D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901D7"/>
    <w:multiLevelType w:val="hybridMultilevel"/>
    <w:tmpl w:val="67AA8648"/>
    <w:lvl w:ilvl="0" w:tplc="2BFA86D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35213"/>
    <w:multiLevelType w:val="hybridMultilevel"/>
    <w:tmpl w:val="CA4EB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E43C4"/>
    <w:multiLevelType w:val="hybridMultilevel"/>
    <w:tmpl w:val="F8B00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6A11F1"/>
    <w:multiLevelType w:val="multilevel"/>
    <w:tmpl w:val="34AAC570"/>
    <w:lvl w:ilvl="0">
      <w:start w:val="2"/>
      <w:numFmt w:val="upperLetter"/>
      <w:lvlText w:val="%1"/>
      <w:lvlJc w:val="left"/>
      <w:pPr>
        <w:ind w:left="2153" w:hanging="353"/>
      </w:pPr>
      <w:rPr>
        <w:rFonts w:hint="default"/>
        <w:lang w:val="en-US" w:eastAsia="en-US" w:bidi="ar-SA"/>
      </w:rPr>
    </w:lvl>
    <w:lvl w:ilvl="1">
      <w:start w:val="1"/>
      <w:numFmt w:val="decimal"/>
      <w:lvlText w:val="%1.%2"/>
      <w:lvlJc w:val="left"/>
      <w:pPr>
        <w:ind w:left="2153" w:hanging="353"/>
      </w:pPr>
      <w:rPr>
        <w:rFonts w:ascii="Trebuchet MS" w:eastAsia="Trebuchet MS" w:hAnsi="Trebuchet MS" w:cs="Trebuchet MS" w:hint="default"/>
        <w:b/>
        <w:bCs/>
        <w:color w:val="397383"/>
        <w:spacing w:val="0"/>
        <w:w w:val="75"/>
        <w:sz w:val="24"/>
        <w:szCs w:val="24"/>
        <w:lang w:val="en-US" w:eastAsia="en-US" w:bidi="ar-SA"/>
      </w:rPr>
    </w:lvl>
    <w:lvl w:ilvl="2">
      <w:start w:val="1"/>
      <w:numFmt w:val="decimal"/>
      <w:lvlText w:val="%1.%2.%3"/>
      <w:lvlJc w:val="left"/>
      <w:pPr>
        <w:ind w:left="2308" w:hanging="508"/>
      </w:pPr>
      <w:rPr>
        <w:rFonts w:ascii="Georgia" w:eastAsia="Georgia" w:hAnsi="Georgia" w:cs="Georgia" w:hint="default"/>
        <w:spacing w:val="0"/>
        <w:w w:val="105"/>
        <w:sz w:val="20"/>
        <w:szCs w:val="20"/>
        <w:lang w:val="en-US" w:eastAsia="en-US" w:bidi="ar-SA"/>
      </w:rPr>
    </w:lvl>
    <w:lvl w:ilvl="3">
      <w:numFmt w:val="bullet"/>
      <w:lvlText w:val="•"/>
      <w:lvlJc w:val="left"/>
      <w:pPr>
        <w:ind w:left="4138" w:hanging="508"/>
      </w:pPr>
      <w:rPr>
        <w:rFonts w:hint="default"/>
        <w:lang w:val="en-US" w:eastAsia="en-US" w:bidi="ar-SA"/>
      </w:rPr>
    </w:lvl>
    <w:lvl w:ilvl="4">
      <w:numFmt w:val="bullet"/>
      <w:lvlText w:val="•"/>
      <w:lvlJc w:val="left"/>
      <w:pPr>
        <w:ind w:left="5057" w:hanging="508"/>
      </w:pPr>
      <w:rPr>
        <w:rFonts w:hint="default"/>
        <w:lang w:val="en-US" w:eastAsia="en-US" w:bidi="ar-SA"/>
      </w:rPr>
    </w:lvl>
    <w:lvl w:ilvl="5">
      <w:numFmt w:val="bullet"/>
      <w:lvlText w:val="•"/>
      <w:lvlJc w:val="left"/>
      <w:pPr>
        <w:ind w:left="5976" w:hanging="508"/>
      </w:pPr>
      <w:rPr>
        <w:rFonts w:hint="default"/>
        <w:lang w:val="en-US" w:eastAsia="en-US" w:bidi="ar-SA"/>
      </w:rPr>
    </w:lvl>
    <w:lvl w:ilvl="6">
      <w:numFmt w:val="bullet"/>
      <w:lvlText w:val="•"/>
      <w:lvlJc w:val="left"/>
      <w:pPr>
        <w:ind w:left="6895" w:hanging="508"/>
      </w:pPr>
      <w:rPr>
        <w:rFonts w:hint="default"/>
        <w:lang w:val="en-US" w:eastAsia="en-US" w:bidi="ar-SA"/>
      </w:rPr>
    </w:lvl>
    <w:lvl w:ilvl="7">
      <w:numFmt w:val="bullet"/>
      <w:lvlText w:val="•"/>
      <w:lvlJc w:val="left"/>
      <w:pPr>
        <w:ind w:left="7814" w:hanging="508"/>
      </w:pPr>
      <w:rPr>
        <w:rFonts w:hint="default"/>
        <w:lang w:val="en-US" w:eastAsia="en-US" w:bidi="ar-SA"/>
      </w:rPr>
    </w:lvl>
    <w:lvl w:ilvl="8">
      <w:numFmt w:val="bullet"/>
      <w:lvlText w:val="•"/>
      <w:lvlJc w:val="left"/>
      <w:pPr>
        <w:ind w:left="8733" w:hanging="508"/>
      </w:pPr>
      <w:rPr>
        <w:rFonts w:hint="default"/>
        <w:lang w:val="en-US" w:eastAsia="en-US" w:bidi="ar-SA"/>
      </w:rPr>
    </w:lvl>
  </w:abstractNum>
  <w:abstractNum w:abstractNumId="42" w15:restartNumberingAfterBreak="0">
    <w:nsid w:val="6FEC7F09"/>
    <w:multiLevelType w:val="multilevel"/>
    <w:tmpl w:val="A54028B6"/>
    <w:lvl w:ilvl="0">
      <w:start w:val="3"/>
      <w:numFmt w:val="upperLetter"/>
      <w:lvlText w:val="%1"/>
      <w:lvlJc w:val="left"/>
      <w:pPr>
        <w:ind w:left="849" w:hanging="353"/>
      </w:pPr>
      <w:rPr>
        <w:rFonts w:hint="default"/>
        <w:lang w:val="en-US" w:eastAsia="en-US" w:bidi="ar-SA"/>
      </w:rPr>
    </w:lvl>
    <w:lvl w:ilvl="1">
      <w:start w:val="1"/>
      <w:numFmt w:val="decimal"/>
      <w:lvlText w:val="%1.%2"/>
      <w:lvlJc w:val="left"/>
      <w:pPr>
        <w:ind w:left="849" w:hanging="353"/>
      </w:pPr>
      <w:rPr>
        <w:rFonts w:ascii="Trebuchet MS" w:eastAsia="Trebuchet MS" w:hAnsi="Trebuchet MS" w:cs="Trebuchet MS" w:hint="default"/>
        <w:b/>
        <w:bCs/>
        <w:color w:val="627D44"/>
        <w:spacing w:val="0"/>
        <w:w w:val="74"/>
        <w:sz w:val="24"/>
        <w:szCs w:val="24"/>
        <w:lang w:val="en-US" w:eastAsia="en-US" w:bidi="ar-SA"/>
      </w:rPr>
    </w:lvl>
    <w:lvl w:ilvl="2">
      <w:start w:val="1"/>
      <w:numFmt w:val="decimal"/>
      <w:lvlText w:val="%1.%2.%3"/>
      <w:lvlJc w:val="left"/>
      <w:pPr>
        <w:ind w:left="1026" w:hanging="530"/>
      </w:pPr>
      <w:rPr>
        <w:rFonts w:ascii="Georgia" w:eastAsia="Georgia" w:hAnsi="Georgia" w:cs="Georgia" w:hint="default"/>
        <w:spacing w:val="0"/>
        <w:w w:val="111"/>
        <w:sz w:val="20"/>
        <w:szCs w:val="20"/>
        <w:lang w:val="en-US" w:eastAsia="en-US" w:bidi="ar-SA"/>
      </w:rPr>
    </w:lvl>
    <w:lvl w:ilvl="3">
      <w:numFmt w:val="bullet"/>
      <w:lvlText w:val="•"/>
      <w:lvlJc w:val="left"/>
      <w:pPr>
        <w:ind w:left="3142" w:hanging="530"/>
      </w:pPr>
      <w:rPr>
        <w:rFonts w:hint="default"/>
        <w:lang w:val="en-US" w:eastAsia="en-US" w:bidi="ar-SA"/>
      </w:rPr>
    </w:lvl>
    <w:lvl w:ilvl="4">
      <w:numFmt w:val="bullet"/>
      <w:lvlText w:val="•"/>
      <w:lvlJc w:val="left"/>
      <w:pPr>
        <w:ind w:left="4204" w:hanging="530"/>
      </w:pPr>
      <w:rPr>
        <w:rFonts w:hint="default"/>
        <w:lang w:val="en-US" w:eastAsia="en-US" w:bidi="ar-SA"/>
      </w:rPr>
    </w:lvl>
    <w:lvl w:ilvl="5">
      <w:numFmt w:val="bullet"/>
      <w:lvlText w:val="•"/>
      <w:lvlJc w:val="left"/>
      <w:pPr>
        <w:ind w:left="5265" w:hanging="530"/>
      </w:pPr>
      <w:rPr>
        <w:rFonts w:hint="default"/>
        <w:lang w:val="en-US" w:eastAsia="en-US" w:bidi="ar-SA"/>
      </w:rPr>
    </w:lvl>
    <w:lvl w:ilvl="6">
      <w:numFmt w:val="bullet"/>
      <w:lvlText w:val="•"/>
      <w:lvlJc w:val="left"/>
      <w:pPr>
        <w:ind w:left="6326" w:hanging="530"/>
      </w:pPr>
      <w:rPr>
        <w:rFonts w:hint="default"/>
        <w:lang w:val="en-US" w:eastAsia="en-US" w:bidi="ar-SA"/>
      </w:rPr>
    </w:lvl>
    <w:lvl w:ilvl="7">
      <w:numFmt w:val="bullet"/>
      <w:lvlText w:val="•"/>
      <w:lvlJc w:val="left"/>
      <w:pPr>
        <w:ind w:left="7388" w:hanging="530"/>
      </w:pPr>
      <w:rPr>
        <w:rFonts w:hint="default"/>
        <w:lang w:val="en-US" w:eastAsia="en-US" w:bidi="ar-SA"/>
      </w:rPr>
    </w:lvl>
    <w:lvl w:ilvl="8">
      <w:numFmt w:val="bullet"/>
      <w:lvlText w:val="•"/>
      <w:lvlJc w:val="left"/>
      <w:pPr>
        <w:ind w:left="8449" w:hanging="530"/>
      </w:pPr>
      <w:rPr>
        <w:rFonts w:hint="default"/>
        <w:lang w:val="en-US" w:eastAsia="en-US" w:bidi="ar-SA"/>
      </w:rPr>
    </w:lvl>
  </w:abstractNum>
  <w:abstractNum w:abstractNumId="43" w15:restartNumberingAfterBreak="0">
    <w:nsid w:val="70AB19BC"/>
    <w:multiLevelType w:val="hybridMultilevel"/>
    <w:tmpl w:val="EC9E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80849"/>
    <w:multiLevelType w:val="hybridMultilevel"/>
    <w:tmpl w:val="F3CEE822"/>
    <w:lvl w:ilvl="0" w:tplc="198A2D46">
      <w:start w:val="1"/>
      <w:numFmt w:val="bullet"/>
      <w:pStyle w:val="Alinea-Bullets1"/>
      <w:lvlText w:val=""/>
      <w:lvlJc w:val="left"/>
      <w:pPr>
        <w:ind w:left="720" w:hanging="360"/>
      </w:pPr>
      <w:rPr>
        <w:rFonts w:ascii="Symbol" w:hAnsi="Symbol" w:hint="default"/>
        <w:color w:val="0B153A"/>
      </w:rPr>
    </w:lvl>
    <w:lvl w:ilvl="1" w:tplc="E2F68D76">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35378BC"/>
    <w:multiLevelType w:val="hybridMultilevel"/>
    <w:tmpl w:val="825227E0"/>
    <w:lvl w:ilvl="0" w:tplc="0409000F">
      <w:start w:val="1"/>
      <w:numFmt w:val="decimal"/>
      <w:lvlText w:val="%1."/>
      <w:lvlJc w:val="left"/>
      <w:pPr>
        <w:ind w:left="720" w:hanging="360"/>
      </w:pPr>
    </w:lvl>
    <w:lvl w:ilvl="1" w:tplc="76D65FA6">
      <w:start w:val="5"/>
      <w:numFmt w:val="bullet"/>
      <w:lvlText w:val="-"/>
      <w:lvlJc w:val="left"/>
      <w:pPr>
        <w:ind w:left="1440" w:hanging="360"/>
      </w:pPr>
      <w:rPr>
        <w:rFonts w:ascii="Calibri" w:eastAsiaTheme="minorHAnsi" w:hAnsi="Calibri" w:cstheme="minorBidi" w:hint="default"/>
      </w:rPr>
    </w:lvl>
    <w:lvl w:ilvl="2" w:tplc="40AA3632">
      <w:start w:val="5"/>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5607DC"/>
    <w:multiLevelType w:val="hybridMultilevel"/>
    <w:tmpl w:val="4BE4B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C37C80"/>
    <w:multiLevelType w:val="hybridMultilevel"/>
    <w:tmpl w:val="FDCACB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8" w15:restartNumberingAfterBreak="0">
    <w:nsid w:val="7DE52025"/>
    <w:multiLevelType w:val="hybridMultilevel"/>
    <w:tmpl w:val="D9C60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44"/>
  </w:num>
  <w:num w:numId="3">
    <w:abstractNumId w:val="32"/>
  </w:num>
  <w:num w:numId="4">
    <w:abstractNumId w:val="33"/>
  </w:num>
  <w:num w:numId="5">
    <w:abstractNumId w:val="33"/>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31"/>
  </w:num>
  <w:num w:numId="10">
    <w:abstractNumId w:val="8"/>
  </w:num>
  <w:num w:numId="11">
    <w:abstractNumId w:val="17"/>
  </w:num>
  <w:num w:numId="12">
    <w:abstractNumId w:val="3"/>
  </w:num>
  <w:num w:numId="13">
    <w:abstractNumId w:val="45"/>
  </w:num>
  <w:num w:numId="14">
    <w:abstractNumId w:val="0"/>
  </w:num>
  <w:num w:numId="15">
    <w:abstractNumId w:val="37"/>
  </w:num>
  <w:num w:numId="16">
    <w:abstractNumId w:val="46"/>
  </w:num>
  <w:num w:numId="17">
    <w:abstractNumId w:val="10"/>
  </w:num>
  <w:num w:numId="18">
    <w:abstractNumId w:val="39"/>
  </w:num>
  <w:num w:numId="19">
    <w:abstractNumId w:val="25"/>
  </w:num>
  <w:num w:numId="20">
    <w:abstractNumId w:val="2"/>
  </w:num>
  <w:num w:numId="21">
    <w:abstractNumId w:val="11"/>
  </w:num>
  <w:num w:numId="22">
    <w:abstractNumId w:val="19"/>
  </w:num>
  <w:num w:numId="23">
    <w:abstractNumId w:val="5"/>
  </w:num>
  <w:num w:numId="24">
    <w:abstractNumId w:val="28"/>
  </w:num>
  <w:num w:numId="25">
    <w:abstractNumId w:val="22"/>
  </w:num>
  <w:num w:numId="26">
    <w:abstractNumId w:val="4"/>
  </w:num>
  <w:num w:numId="27">
    <w:abstractNumId w:val="38"/>
  </w:num>
  <w:num w:numId="28">
    <w:abstractNumId w:val="35"/>
  </w:num>
  <w:num w:numId="29">
    <w:abstractNumId w:val="34"/>
  </w:num>
  <w:num w:numId="30">
    <w:abstractNumId w:val="1"/>
  </w:num>
  <w:num w:numId="31">
    <w:abstractNumId w:val="27"/>
  </w:num>
  <w:num w:numId="32">
    <w:abstractNumId w:val="13"/>
  </w:num>
  <w:num w:numId="33">
    <w:abstractNumId w:val="36"/>
  </w:num>
  <w:num w:numId="34">
    <w:abstractNumId w:val="7"/>
  </w:num>
  <w:num w:numId="35">
    <w:abstractNumId w:val="41"/>
  </w:num>
  <w:num w:numId="36">
    <w:abstractNumId w:val="20"/>
  </w:num>
  <w:num w:numId="37">
    <w:abstractNumId w:val="21"/>
  </w:num>
  <w:num w:numId="38">
    <w:abstractNumId w:val="24"/>
  </w:num>
  <w:num w:numId="39">
    <w:abstractNumId w:val="29"/>
  </w:num>
  <w:num w:numId="40">
    <w:abstractNumId w:val="42"/>
  </w:num>
  <w:num w:numId="41">
    <w:abstractNumId w:val="30"/>
  </w:num>
  <w:num w:numId="42">
    <w:abstractNumId w:val="14"/>
  </w:num>
  <w:num w:numId="43">
    <w:abstractNumId w:val="15"/>
  </w:num>
  <w:num w:numId="44">
    <w:abstractNumId w:val="12"/>
  </w:num>
  <w:num w:numId="45">
    <w:abstractNumId w:val="6"/>
  </w:num>
  <w:num w:numId="46">
    <w:abstractNumId w:val="23"/>
  </w:num>
  <w:num w:numId="47">
    <w:abstractNumId w:val="43"/>
  </w:num>
  <w:num w:numId="48">
    <w:abstractNumId w:val="48"/>
  </w:num>
  <w:num w:numId="49">
    <w:abstractNumId w:val="1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F9"/>
    <w:rsid w:val="00001C3A"/>
    <w:rsid w:val="00001E5B"/>
    <w:rsid w:val="00002299"/>
    <w:rsid w:val="000068E2"/>
    <w:rsid w:val="00006BE4"/>
    <w:rsid w:val="00010650"/>
    <w:rsid w:val="00011293"/>
    <w:rsid w:val="00011AA6"/>
    <w:rsid w:val="00011B6B"/>
    <w:rsid w:val="0001395B"/>
    <w:rsid w:val="00015B14"/>
    <w:rsid w:val="000167AA"/>
    <w:rsid w:val="00016E21"/>
    <w:rsid w:val="00017B2C"/>
    <w:rsid w:val="00020F9E"/>
    <w:rsid w:val="00021229"/>
    <w:rsid w:val="000213F7"/>
    <w:rsid w:val="000229B9"/>
    <w:rsid w:val="00024FBB"/>
    <w:rsid w:val="000250B8"/>
    <w:rsid w:val="00026372"/>
    <w:rsid w:val="00026AF5"/>
    <w:rsid w:val="00027606"/>
    <w:rsid w:val="0002789C"/>
    <w:rsid w:val="00027AA5"/>
    <w:rsid w:val="00027EF8"/>
    <w:rsid w:val="00030A0C"/>
    <w:rsid w:val="00030BBD"/>
    <w:rsid w:val="00031BED"/>
    <w:rsid w:val="00033243"/>
    <w:rsid w:val="000338A8"/>
    <w:rsid w:val="00033E88"/>
    <w:rsid w:val="00034392"/>
    <w:rsid w:val="0003463A"/>
    <w:rsid w:val="00035B94"/>
    <w:rsid w:val="000365E7"/>
    <w:rsid w:val="0003789C"/>
    <w:rsid w:val="00040231"/>
    <w:rsid w:val="00040F92"/>
    <w:rsid w:val="00041D65"/>
    <w:rsid w:val="0004214D"/>
    <w:rsid w:val="000431ED"/>
    <w:rsid w:val="000435EF"/>
    <w:rsid w:val="00043D3A"/>
    <w:rsid w:val="00043F34"/>
    <w:rsid w:val="00044CBE"/>
    <w:rsid w:val="000454B4"/>
    <w:rsid w:val="00046F57"/>
    <w:rsid w:val="000476EF"/>
    <w:rsid w:val="0005019A"/>
    <w:rsid w:val="00052F87"/>
    <w:rsid w:val="0005714E"/>
    <w:rsid w:val="00057249"/>
    <w:rsid w:val="00060428"/>
    <w:rsid w:val="00060E0F"/>
    <w:rsid w:val="00061C4A"/>
    <w:rsid w:val="00061E01"/>
    <w:rsid w:val="00062CE2"/>
    <w:rsid w:val="000630CE"/>
    <w:rsid w:val="0006377D"/>
    <w:rsid w:val="00065FB2"/>
    <w:rsid w:val="00066A81"/>
    <w:rsid w:val="00067BF0"/>
    <w:rsid w:val="0007100B"/>
    <w:rsid w:val="000713BD"/>
    <w:rsid w:val="0007291B"/>
    <w:rsid w:val="00073AFA"/>
    <w:rsid w:val="0007459A"/>
    <w:rsid w:val="000761FA"/>
    <w:rsid w:val="000764EE"/>
    <w:rsid w:val="00076563"/>
    <w:rsid w:val="000801D2"/>
    <w:rsid w:val="00080841"/>
    <w:rsid w:val="00081085"/>
    <w:rsid w:val="0008192B"/>
    <w:rsid w:val="00081E33"/>
    <w:rsid w:val="00082C8A"/>
    <w:rsid w:val="00082FFC"/>
    <w:rsid w:val="00083CDF"/>
    <w:rsid w:val="000840D8"/>
    <w:rsid w:val="00090DE0"/>
    <w:rsid w:val="000928B9"/>
    <w:rsid w:val="000940E1"/>
    <w:rsid w:val="00094A50"/>
    <w:rsid w:val="000961BC"/>
    <w:rsid w:val="000969C5"/>
    <w:rsid w:val="00096E2B"/>
    <w:rsid w:val="00097B40"/>
    <w:rsid w:val="00097E07"/>
    <w:rsid w:val="000A164B"/>
    <w:rsid w:val="000A27AD"/>
    <w:rsid w:val="000A300F"/>
    <w:rsid w:val="000A3731"/>
    <w:rsid w:val="000A3C75"/>
    <w:rsid w:val="000A4871"/>
    <w:rsid w:val="000A4DE2"/>
    <w:rsid w:val="000A5582"/>
    <w:rsid w:val="000A5C89"/>
    <w:rsid w:val="000A6F10"/>
    <w:rsid w:val="000A7B9C"/>
    <w:rsid w:val="000B175F"/>
    <w:rsid w:val="000B1B2B"/>
    <w:rsid w:val="000B2983"/>
    <w:rsid w:val="000B4491"/>
    <w:rsid w:val="000B4A54"/>
    <w:rsid w:val="000B4B2C"/>
    <w:rsid w:val="000B5392"/>
    <w:rsid w:val="000B56FA"/>
    <w:rsid w:val="000B626E"/>
    <w:rsid w:val="000B7FF3"/>
    <w:rsid w:val="000C02F5"/>
    <w:rsid w:val="000C0699"/>
    <w:rsid w:val="000C0D63"/>
    <w:rsid w:val="000C1862"/>
    <w:rsid w:val="000C2142"/>
    <w:rsid w:val="000C2751"/>
    <w:rsid w:val="000C2805"/>
    <w:rsid w:val="000C2BFC"/>
    <w:rsid w:val="000C42D9"/>
    <w:rsid w:val="000C540E"/>
    <w:rsid w:val="000C54C6"/>
    <w:rsid w:val="000C594A"/>
    <w:rsid w:val="000C6253"/>
    <w:rsid w:val="000C7B8B"/>
    <w:rsid w:val="000D09EB"/>
    <w:rsid w:val="000D15F5"/>
    <w:rsid w:val="000D1F7D"/>
    <w:rsid w:val="000D2A49"/>
    <w:rsid w:val="000D2E13"/>
    <w:rsid w:val="000D3547"/>
    <w:rsid w:val="000D3A1A"/>
    <w:rsid w:val="000D3BC3"/>
    <w:rsid w:val="000D4247"/>
    <w:rsid w:val="000D425E"/>
    <w:rsid w:val="000D46BB"/>
    <w:rsid w:val="000D551F"/>
    <w:rsid w:val="000D7147"/>
    <w:rsid w:val="000D75AE"/>
    <w:rsid w:val="000D79A3"/>
    <w:rsid w:val="000D7EF5"/>
    <w:rsid w:val="000E036D"/>
    <w:rsid w:val="000E1C79"/>
    <w:rsid w:val="000E261F"/>
    <w:rsid w:val="000E2E21"/>
    <w:rsid w:val="000E3304"/>
    <w:rsid w:val="000E3D5B"/>
    <w:rsid w:val="000E43D4"/>
    <w:rsid w:val="000E6AC5"/>
    <w:rsid w:val="000F000E"/>
    <w:rsid w:val="000F0919"/>
    <w:rsid w:val="000F099B"/>
    <w:rsid w:val="000F3563"/>
    <w:rsid w:val="000F3ECD"/>
    <w:rsid w:val="000F419D"/>
    <w:rsid w:val="000F45F1"/>
    <w:rsid w:val="000F5586"/>
    <w:rsid w:val="000F58C5"/>
    <w:rsid w:val="000F69F3"/>
    <w:rsid w:val="000F7AE2"/>
    <w:rsid w:val="000F7C63"/>
    <w:rsid w:val="00100990"/>
    <w:rsid w:val="00100A28"/>
    <w:rsid w:val="001033E0"/>
    <w:rsid w:val="001038FF"/>
    <w:rsid w:val="00105300"/>
    <w:rsid w:val="001057BB"/>
    <w:rsid w:val="0010583B"/>
    <w:rsid w:val="0010641B"/>
    <w:rsid w:val="00107E6B"/>
    <w:rsid w:val="00107E70"/>
    <w:rsid w:val="001102D2"/>
    <w:rsid w:val="00110C53"/>
    <w:rsid w:val="0011106F"/>
    <w:rsid w:val="00111176"/>
    <w:rsid w:val="00111A95"/>
    <w:rsid w:val="00112A28"/>
    <w:rsid w:val="00114AFB"/>
    <w:rsid w:val="00116FDC"/>
    <w:rsid w:val="001178CD"/>
    <w:rsid w:val="00120A1A"/>
    <w:rsid w:val="001219B8"/>
    <w:rsid w:val="00122627"/>
    <w:rsid w:val="001228E0"/>
    <w:rsid w:val="00122B02"/>
    <w:rsid w:val="0012400E"/>
    <w:rsid w:val="0012556E"/>
    <w:rsid w:val="00125570"/>
    <w:rsid w:val="001305EC"/>
    <w:rsid w:val="0013102E"/>
    <w:rsid w:val="001325FE"/>
    <w:rsid w:val="00132E51"/>
    <w:rsid w:val="00132F5F"/>
    <w:rsid w:val="00133206"/>
    <w:rsid w:val="0013502E"/>
    <w:rsid w:val="00136116"/>
    <w:rsid w:val="00136370"/>
    <w:rsid w:val="00137762"/>
    <w:rsid w:val="001406C7"/>
    <w:rsid w:val="001408E8"/>
    <w:rsid w:val="00142167"/>
    <w:rsid w:val="00142790"/>
    <w:rsid w:val="00143A00"/>
    <w:rsid w:val="00144DB8"/>
    <w:rsid w:val="00146A18"/>
    <w:rsid w:val="00146A2F"/>
    <w:rsid w:val="001475FE"/>
    <w:rsid w:val="00150230"/>
    <w:rsid w:val="00151E2C"/>
    <w:rsid w:val="00152220"/>
    <w:rsid w:val="00153190"/>
    <w:rsid w:val="001578F2"/>
    <w:rsid w:val="00161D90"/>
    <w:rsid w:val="00162FE9"/>
    <w:rsid w:val="00166B3B"/>
    <w:rsid w:val="00166BF7"/>
    <w:rsid w:val="0016760D"/>
    <w:rsid w:val="00171AEC"/>
    <w:rsid w:val="001753C6"/>
    <w:rsid w:val="001754AB"/>
    <w:rsid w:val="00175D2A"/>
    <w:rsid w:val="0017653F"/>
    <w:rsid w:val="00176E8D"/>
    <w:rsid w:val="00177987"/>
    <w:rsid w:val="00177BBC"/>
    <w:rsid w:val="00181B4C"/>
    <w:rsid w:val="001852B1"/>
    <w:rsid w:val="00186571"/>
    <w:rsid w:val="00186C6F"/>
    <w:rsid w:val="00186E41"/>
    <w:rsid w:val="00190A07"/>
    <w:rsid w:val="001913D7"/>
    <w:rsid w:val="00192219"/>
    <w:rsid w:val="00192267"/>
    <w:rsid w:val="001941A7"/>
    <w:rsid w:val="00194AD6"/>
    <w:rsid w:val="001A04B7"/>
    <w:rsid w:val="001A284F"/>
    <w:rsid w:val="001A4041"/>
    <w:rsid w:val="001A45AF"/>
    <w:rsid w:val="001A72B5"/>
    <w:rsid w:val="001A7337"/>
    <w:rsid w:val="001B1B19"/>
    <w:rsid w:val="001B1FDF"/>
    <w:rsid w:val="001B25E1"/>
    <w:rsid w:val="001B2858"/>
    <w:rsid w:val="001B300E"/>
    <w:rsid w:val="001B326D"/>
    <w:rsid w:val="001B35E0"/>
    <w:rsid w:val="001B3B26"/>
    <w:rsid w:val="001B3E72"/>
    <w:rsid w:val="001B4679"/>
    <w:rsid w:val="001B576B"/>
    <w:rsid w:val="001C29A2"/>
    <w:rsid w:val="001C2A25"/>
    <w:rsid w:val="001C37EE"/>
    <w:rsid w:val="001C3A75"/>
    <w:rsid w:val="001C3BA5"/>
    <w:rsid w:val="001C48EC"/>
    <w:rsid w:val="001C7681"/>
    <w:rsid w:val="001C7983"/>
    <w:rsid w:val="001D0452"/>
    <w:rsid w:val="001D17F0"/>
    <w:rsid w:val="001D2BC0"/>
    <w:rsid w:val="001D418E"/>
    <w:rsid w:val="001D4A08"/>
    <w:rsid w:val="001D5143"/>
    <w:rsid w:val="001D735D"/>
    <w:rsid w:val="001D7C87"/>
    <w:rsid w:val="001E169A"/>
    <w:rsid w:val="001E19CA"/>
    <w:rsid w:val="001E2329"/>
    <w:rsid w:val="001E2A06"/>
    <w:rsid w:val="001E354A"/>
    <w:rsid w:val="001E36DA"/>
    <w:rsid w:val="001E3899"/>
    <w:rsid w:val="001E4997"/>
    <w:rsid w:val="001E4F1C"/>
    <w:rsid w:val="001E53BA"/>
    <w:rsid w:val="001E697F"/>
    <w:rsid w:val="001E79D5"/>
    <w:rsid w:val="001F041A"/>
    <w:rsid w:val="001F1422"/>
    <w:rsid w:val="001F1CBD"/>
    <w:rsid w:val="001F1D7E"/>
    <w:rsid w:val="001F2CB6"/>
    <w:rsid w:val="001F314B"/>
    <w:rsid w:val="001F35B1"/>
    <w:rsid w:val="001F3619"/>
    <w:rsid w:val="001F3B9E"/>
    <w:rsid w:val="001F4070"/>
    <w:rsid w:val="001F63F7"/>
    <w:rsid w:val="001F673E"/>
    <w:rsid w:val="00200696"/>
    <w:rsid w:val="002008C9"/>
    <w:rsid w:val="0020236C"/>
    <w:rsid w:val="00203140"/>
    <w:rsid w:val="00203B17"/>
    <w:rsid w:val="0020451A"/>
    <w:rsid w:val="002047A9"/>
    <w:rsid w:val="00204883"/>
    <w:rsid w:val="00204EED"/>
    <w:rsid w:val="00205663"/>
    <w:rsid w:val="00205948"/>
    <w:rsid w:val="00206627"/>
    <w:rsid w:val="00206AAE"/>
    <w:rsid w:val="00206C8A"/>
    <w:rsid w:val="00207BA3"/>
    <w:rsid w:val="00207D95"/>
    <w:rsid w:val="00207DF4"/>
    <w:rsid w:val="002109BC"/>
    <w:rsid w:val="0021132E"/>
    <w:rsid w:val="002113AE"/>
    <w:rsid w:val="00211C19"/>
    <w:rsid w:val="00213F2B"/>
    <w:rsid w:val="00214A6F"/>
    <w:rsid w:val="00214B92"/>
    <w:rsid w:val="002155F2"/>
    <w:rsid w:val="002157D6"/>
    <w:rsid w:val="00215B96"/>
    <w:rsid w:val="00215CB6"/>
    <w:rsid w:val="00216636"/>
    <w:rsid w:val="00216FAD"/>
    <w:rsid w:val="002176B1"/>
    <w:rsid w:val="0021797F"/>
    <w:rsid w:val="0022040C"/>
    <w:rsid w:val="002216DA"/>
    <w:rsid w:val="00222085"/>
    <w:rsid w:val="00223146"/>
    <w:rsid w:val="002231A0"/>
    <w:rsid w:val="00223D6A"/>
    <w:rsid w:val="00224B9D"/>
    <w:rsid w:val="00224F94"/>
    <w:rsid w:val="0022588A"/>
    <w:rsid w:val="00226F34"/>
    <w:rsid w:val="002271CF"/>
    <w:rsid w:val="002303BF"/>
    <w:rsid w:val="002324D3"/>
    <w:rsid w:val="002327F0"/>
    <w:rsid w:val="00232B3E"/>
    <w:rsid w:val="00232C7D"/>
    <w:rsid w:val="002334E9"/>
    <w:rsid w:val="00233C2A"/>
    <w:rsid w:val="00233FA7"/>
    <w:rsid w:val="00234509"/>
    <w:rsid w:val="002346E6"/>
    <w:rsid w:val="00235E39"/>
    <w:rsid w:val="00236ED3"/>
    <w:rsid w:val="002370C4"/>
    <w:rsid w:val="00237E63"/>
    <w:rsid w:val="0024033E"/>
    <w:rsid w:val="00241A36"/>
    <w:rsid w:val="00241E09"/>
    <w:rsid w:val="00242E64"/>
    <w:rsid w:val="002434E5"/>
    <w:rsid w:val="00243E84"/>
    <w:rsid w:val="00243F71"/>
    <w:rsid w:val="0024472F"/>
    <w:rsid w:val="00245608"/>
    <w:rsid w:val="00246B4B"/>
    <w:rsid w:val="0024723A"/>
    <w:rsid w:val="00247CB6"/>
    <w:rsid w:val="002500DB"/>
    <w:rsid w:val="0025155C"/>
    <w:rsid w:val="00251B6F"/>
    <w:rsid w:val="00252377"/>
    <w:rsid w:val="00253A66"/>
    <w:rsid w:val="002568BC"/>
    <w:rsid w:val="00256F74"/>
    <w:rsid w:val="0026111E"/>
    <w:rsid w:val="0026161E"/>
    <w:rsid w:val="002632DD"/>
    <w:rsid w:val="0026386F"/>
    <w:rsid w:val="00264096"/>
    <w:rsid w:val="00264279"/>
    <w:rsid w:val="00266823"/>
    <w:rsid w:val="00266BFE"/>
    <w:rsid w:val="0026739F"/>
    <w:rsid w:val="00271215"/>
    <w:rsid w:val="00271343"/>
    <w:rsid w:val="002718F2"/>
    <w:rsid w:val="002735DE"/>
    <w:rsid w:val="00274C70"/>
    <w:rsid w:val="00274FC3"/>
    <w:rsid w:val="00277D9E"/>
    <w:rsid w:val="0028078F"/>
    <w:rsid w:val="00280AC2"/>
    <w:rsid w:val="0028176A"/>
    <w:rsid w:val="00281BE9"/>
    <w:rsid w:val="00281FD4"/>
    <w:rsid w:val="0028243E"/>
    <w:rsid w:val="0028246D"/>
    <w:rsid w:val="002826ED"/>
    <w:rsid w:val="00283982"/>
    <w:rsid w:val="00283BF1"/>
    <w:rsid w:val="00283FB7"/>
    <w:rsid w:val="002848C0"/>
    <w:rsid w:val="00286752"/>
    <w:rsid w:val="00286852"/>
    <w:rsid w:val="00286A75"/>
    <w:rsid w:val="00287191"/>
    <w:rsid w:val="002878E5"/>
    <w:rsid w:val="00287F83"/>
    <w:rsid w:val="00290F8D"/>
    <w:rsid w:val="00290FA0"/>
    <w:rsid w:val="00291573"/>
    <w:rsid w:val="0029181E"/>
    <w:rsid w:val="002946DD"/>
    <w:rsid w:val="00294725"/>
    <w:rsid w:val="002959EF"/>
    <w:rsid w:val="00296427"/>
    <w:rsid w:val="0029793C"/>
    <w:rsid w:val="002A0008"/>
    <w:rsid w:val="002A0508"/>
    <w:rsid w:val="002A055A"/>
    <w:rsid w:val="002A05D0"/>
    <w:rsid w:val="002A1DDF"/>
    <w:rsid w:val="002A3EF9"/>
    <w:rsid w:val="002A3FAE"/>
    <w:rsid w:val="002A4C43"/>
    <w:rsid w:val="002A4EE2"/>
    <w:rsid w:val="002A5FBD"/>
    <w:rsid w:val="002A61D4"/>
    <w:rsid w:val="002A6BB8"/>
    <w:rsid w:val="002B0378"/>
    <w:rsid w:val="002B0B0E"/>
    <w:rsid w:val="002B1336"/>
    <w:rsid w:val="002B2F45"/>
    <w:rsid w:val="002B37EC"/>
    <w:rsid w:val="002B4EAE"/>
    <w:rsid w:val="002B4EE8"/>
    <w:rsid w:val="002B54AE"/>
    <w:rsid w:val="002B5576"/>
    <w:rsid w:val="002B5BD0"/>
    <w:rsid w:val="002B5EB3"/>
    <w:rsid w:val="002B637F"/>
    <w:rsid w:val="002B72A3"/>
    <w:rsid w:val="002B7358"/>
    <w:rsid w:val="002B7492"/>
    <w:rsid w:val="002B7EA5"/>
    <w:rsid w:val="002C1498"/>
    <w:rsid w:val="002C2EBB"/>
    <w:rsid w:val="002C2FCF"/>
    <w:rsid w:val="002C380B"/>
    <w:rsid w:val="002C3836"/>
    <w:rsid w:val="002C4257"/>
    <w:rsid w:val="002C443C"/>
    <w:rsid w:val="002C4975"/>
    <w:rsid w:val="002C54CB"/>
    <w:rsid w:val="002C7508"/>
    <w:rsid w:val="002C7BE3"/>
    <w:rsid w:val="002C7C79"/>
    <w:rsid w:val="002D020F"/>
    <w:rsid w:val="002D0A78"/>
    <w:rsid w:val="002D1A89"/>
    <w:rsid w:val="002D267C"/>
    <w:rsid w:val="002D2E20"/>
    <w:rsid w:val="002D603F"/>
    <w:rsid w:val="002D6634"/>
    <w:rsid w:val="002D6A8C"/>
    <w:rsid w:val="002E07BD"/>
    <w:rsid w:val="002E1159"/>
    <w:rsid w:val="002E23C9"/>
    <w:rsid w:val="002E4A70"/>
    <w:rsid w:val="002E55F2"/>
    <w:rsid w:val="002E602D"/>
    <w:rsid w:val="002E70EE"/>
    <w:rsid w:val="002E74C9"/>
    <w:rsid w:val="002E7E10"/>
    <w:rsid w:val="002F05BD"/>
    <w:rsid w:val="002F2909"/>
    <w:rsid w:val="002F33D3"/>
    <w:rsid w:val="002F4261"/>
    <w:rsid w:val="002F4669"/>
    <w:rsid w:val="002F475A"/>
    <w:rsid w:val="002F602C"/>
    <w:rsid w:val="002F6A22"/>
    <w:rsid w:val="002F747A"/>
    <w:rsid w:val="002F7803"/>
    <w:rsid w:val="003009B6"/>
    <w:rsid w:val="00300E3B"/>
    <w:rsid w:val="00301A08"/>
    <w:rsid w:val="00303F8C"/>
    <w:rsid w:val="00306C1F"/>
    <w:rsid w:val="00307645"/>
    <w:rsid w:val="00307969"/>
    <w:rsid w:val="00307FE6"/>
    <w:rsid w:val="00311A1C"/>
    <w:rsid w:val="00311C1A"/>
    <w:rsid w:val="00312076"/>
    <w:rsid w:val="00312C3E"/>
    <w:rsid w:val="00312EBE"/>
    <w:rsid w:val="0031309E"/>
    <w:rsid w:val="0031398D"/>
    <w:rsid w:val="0031469A"/>
    <w:rsid w:val="00314B9F"/>
    <w:rsid w:val="00314DEC"/>
    <w:rsid w:val="003154FD"/>
    <w:rsid w:val="00315583"/>
    <w:rsid w:val="00316775"/>
    <w:rsid w:val="0032040F"/>
    <w:rsid w:val="0032108C"/>
    <w:rsid w:val="00321909"/>
    <w:rsid w:val="00322C87"/>
    <w:rsid w:val="00323A81"/>
    <w:rsid w:val="00323BCF"/>
    <w:rsid w:val="00323F31"/>
    <w:rsid w:val="0032494C"/>
    <w:rsid w:val="00325439"/>
    <w:rsid w:val="00326B5B"/>
    <w:rsid w:val="003271E3"/>
    <w:rsid w:val="0033165A"/>
    <w:rsid w:val="00331E45"/>
    <w:rsid w:val="0033267F"/>
    <w:rsid w:val="00333264"/>
    <w:rsid w:val="0033417D"/>
    <w:rsid w:val="00334B28"/>
    <w:rsid w:val="0033712C"/>
    <w:rsid w:val="003372CF"/>
    <w:rsid w:val="00340C3E"/>
    <w:rsid w:val="00342350"/>
    <w:rsid w:val="003452BB"/>
    <w:rsid w:val="00345642"/>
    <w:rsid w:val="00345776"/>
    <w:rsid w:val="00345FDE"/>
    <w:rsid w:val="003462B8"/>
    <w:rsid w:val="00346C41"/>
    <w:rsid w:val="00347174"/>
    <w:rsid w:val="00350C1D"/>
    <w:rsid w:val="00351CA3"/>
    <w:rsid w:val="0035314A"/>
    <w:rsid w:val="00353710"/>
    <w:rsid w:val="00353F67"/>
    <w:rsid w:val="0035400F"/>
    <w:rsid w:val="00354E90"/>
    <w:rsid w:val="00357084"/>
    <w:rsid w:val="00360877"/>
    <w:rsid w:val="00361555"/>
    <w:rsid w:val="00361EF9"/>
    <w:rsid w:val="00361F5C"/>
    <w:rsid w:val="00362222"/>
    <w:rsid w:val="0036229D"/>
    <w:rsid w:val="00362351"/>
    <w:rsid w:val="00362730"/>
    <w:rsid w:val="00363E4C"/>
    <w:rsid w:val="00363EC8"/>
    <w:rsid w:val="00366321"/>
    <w:rsid w:val="003663F6"/>
    <w:rsid w:val="00367B8C"/>
    <w:rsid w:val="00370E34"/>
    <w:rsid w:val="00371340"/>
    <w:rsid w:val="003713DA"/>
    <w:rsid w:val="003720F8"/>
    <w:rsid w:val="00372817"/>
    <w:rsid w:val="0037294D"/>
    <w:rsid w:val="003732C2"/>
    <w:rsid w:val="00373D5E"/>
    <w:rsid w:val="00373F7B"/>
    <w:rsid w:val="00374020"/>
    <w:rsid w:val="003740CF"/>
    <w:rsid w:val="003756BC"/>
    <w:rsid w:val="00375A76"/>
    <w:rsid w:val="00375B07"/>
    <w:rsid w:val="00376313"/>
    <w:rsid w:val="0037653F"/>
    <w:rsid w:val="0037773D"/>
    <w:rsid w:val="0038043B"/>
    <w:rsid w:val="00380B20"/>
    <w:rsid w:val="0038291D"/>
    <w:rsid w:val="00383A55"/>
    <w:rsid w:val="00384CE8"/>
    <w:rsid w:val="0038551D"/>
    <w:rsid w:val="00390A0C"/>
    <w:rsid w:val="00391482"/>
    <w:rsid w:val="003917E2"/>
    <w:rsid w:val="00391829"/>
    <w:rsid w:val="00391F60"/>
    <w:rsid w:val="0039241B"/>
    <w:rsid w:val="00392DF2"/>
    <w:rsid w:val="00392F0C"/>
    <w:rsid w:val="00393CB5"/>
    <w:rsid w:val="00393E41"/>
    <w:rsid w:val="00394520"/>
    <w:rsid w:val="00394AEC"/>
    <w:rsid w:val="00395E42"/>
    <w:rsid w:val="00396EE8"/>
    <w:rsid w:val="00396F50"/>
    <w:rsid w:val="0039755A"/>
    <w:rsid w:val="00397BAD"/>
    <w:rsid w:val="003A0FDC"/>
    <w:rsid w:val="003A2AA7"/>
    <w:rsid w:val="003A3508"/>
    <w:rsid w:val="003A3A7E"/>
    <w:rsid w:val="003A567B"/>
    <w:rsid w:val="003A5CC3"/>
    <w:rsid w:val="003A5DEF"/>
    <w:rsid w:val="003A679F"/>
    <w:rsid w:val="003A687E"/>
    <w:rsid w:val="003A7415"/>
    <w:rsid w:val="003A78B7"/>
    <w:rsid w:val="003A7E2F"/>
    <w:rsid w:val="003B0384"/>
    <w:rsid w:val="003B0BDC"/>
    <w:rsid w:val="003B1299"/>
    <w:rsid w:val="003B1408"/>
    <w:rsid w:val="003B14F4"/>
    <w:rsid w:val="003B15F8"/>
    <w:rsid w:val="003B1C8E"/>
    <w:rsid w:val="003B1E36"/>
    <w:rsid w:val="003B2836"/>
    <w:rsid w:val="003B2D3D"/>
    <w:rsid w:val="003B56ED"/>
    <w:rsid w:val="003B665C"/>
    <w:rsid w:val="003B67AC"/>
    <w:rsid w:val="003B6C3D"/>
    <w:rsid w:val="003B716A"/>
    <w:rsid w:val="003B743F"/>
    <w:rsid w:val="003B7809"/>
    <w:rsid w:val="003C0713"/>
    <w:rsid w:val="003C0894"/>
    <w:rsid w:val="003C0FF9"/>
    <w:rsid w:val="003C27DE"/>
    <w:rsid w:val="003C2C83"/>
    <w:rsid w:val="003C37EE"/>
    <w:rsid w:val="003C38E3"/>
    <w:rsid w:val="003C4049"/>
    <w:rsid w:val="003C426B"/>
    <w:rsid w:val="003C4456"/>
    <w:rsid w:val="003C4DCB"/>
    <w:rsid w:val="003C4DE8"/>
    <w:rsid w:val="003C5771"/>
    <w:rsid w:val="003C659E"/>
    <w:rsid w:val="003C6682"/>
    <w:rsid w:val="003C7C41"/>
    <w:rsid w:val="003D0C64"/>
    <w:rsid w:val="003D111A"/>
    <w:rsid w:val="003D3A56"/>
    <w:rsid w:val="003D60B8"/>
    <w:rsid w:val="003D6376"/>
    <w:rsid w:val="003D6EA3"/>
    <w:rsid w:val="003E2E8F"/>
    <w:rsid w:val="003E31F1"/>
    <w:rsid w:val="003E36E9"/>
    <w:rsid w:val="003E62FE"/>
    <w:rsid w:val="003E6DB8"/>
    <w:rsid w:val="003F044B"/>
    <w:rsid w:val="003F080E"/>
    <w:rsid w:val="003F08FC"/>
    <w:rsid w:val="003F0A23"/>
    <w:rsid w:val="003F1932"/>
    <w:rsid w:val="003F1CBA"/>
    <w:rsid w:val="003F20A9"/>
    <w:rsid w:val="003F250E"/>
    <w:rsid w:val="003F2862"/>
    <w:rsid w:val="003F426E"/>
    <w:rsid w:val="003F498A"/>
    <w:rsid w:val="003F67CA"/>
    <w:rsid w:val="003F7C2B"/>
    <w:rsid w:val="00401004"/>
    <w:rsid w:val="00402444"/>
    <w:rsid w:val="00403262"/>
    <w:rsid w:val="0040431E"/>
    <w:rsid w:val="0040512C"/>
    <w:rsid w:val="00405F69"/>
    <w:rsid w:val="00406BA9"/>
    <w:rsid w:val="00407126"/>
    <w:rsid w:val="00410334"/>
    <w:rsid w:val="00410468"/>
    <w:rsid w:val="004132F2"/>
    <w:rsid w:val="00413A17"/>
    <w:rsid w:val="0041403E"/>
    <w:rsid w:val="00414C09"/>
    <w:rsid w:val="00414FC8"/>
    <w:rsid w:val="0041521F"/>
    <w:rsid w:val="004160EC"/>
    <w:rsid w:val="00416917"/>
    <w:rsid w:val="00417644"/>
    <w:rsid w:val="00417AB3"/>
    <w:rsid w:val="004210CC"/>
    <w:rsid w:val="00423978"/>
    <w:rsid w:val="00423DEF"/>
    <w:rsid w:val="0042420E"/>
    <w:rsid w:val="004248AC"/>
    <w:rsid w:val="00426B4C"/>
    <w:rsid w:val="00426C43"/>
    <w:rsid w:val="004276FB"/>
    <w:rsid w:val="004308F0"/>
    <w:rsid w:val="004312FE"/>
    <w:rsid w:val="004321D2"/>
    <w:rsid w:val="00434AC8"/>
    <w:rsid w:val="00435076"/>
    <w:rsid w:val="00435191"/>
    <w:rsid w:val="0043579C"/>
    <w:rsid w:val="00436837"/>
    <w:rsid w:val="00437A49"/>
    <w:rsid w:val="00441281"/>
    <w:rsid w:val="0044212A"/>
    <w:rsid w:val="00443069"/>
    <w:rsid w:val="00444DF9"/>
    <w:rsid w:val="00445FFB"/>
    <w:rsid w:val="004464C3"/>
    <w:rsid w:val="0044702B"/>
    <w:rsid w:val="0044768A"/>
    <w:rsid w:val="00447960"/>
    <w:rsid w:val="00447C17"/>
    <w:rsid w:val="004539EC"/>
    <w:rsid w:val="00453C62"/>
    <w:rsid w:val="00453FA8"/>
    <w:rsid w:val="004548A3"/>
    <w:rsid w:val="00454A20"/>
    <w:rsid w:val="004567F5"/>
    <w:rsid w:val="004569B8"/>
    <w:rsid w:val="004575EB"/>
    <w:rsid w:val="00461145"/>
    <w:rsid w:val="00461437"/>
    <w:rsid w:val="00461B57"/>
    <w:rsid w:val="0046222F"/>
    <w:rsid w:val="0046229A"/>
    <w:rsid w:val="004622A6"/>
    <w:rsid w:val="00462E1E"/>
    <w:rsid w:val="0046402E"/>
    <w:rsid w:val="00464455"/>
    <w:rsid w:val="00464511"/>
    <w:rsid w:val="00464BBE"/>
    <w:rsid w:val="00464C26"/>
    <w:rsid w:val="00465463"/>
    <w:rsid w:val="00465733"/>
    <w:rsid w:val="00465B7B"/>
    <w:rsid w:val="00466692"/>
    <w:rsid w:val="00467427"/>
    <w:rsid w:val="00471309"/>
    <w:rsid w:val="0047232D"/>
    <w:rsid w:val="00473281"/>
    <w:rsid w:val="004759E0"/>
    <w:rsid w:val="00475A43"/>
    <w:rsid w:val="00477190"/>
    <w:rsid w:val="00477D8A"/>
    <w:rsid w:val="00480609"/>
    <w:rsid w:val="0048076E"/>
    <w:rsid w:val="004817C3"/>
    <w:rsid w:val="00481BBA"/>
    <w:rsid w:val="00481F96"/>
    <w:rsid w:val="00482EE2"/>
    <w:rsid w:val="00483783"/>
    <w:rsid w:val="00483E54"/>
    <w:rsid w:val="004846D2"/>
    <w:rsid w:val="00484A8B"/>
    <w:rsid w:val="0048510F"/>
    <w:rsid w:val="00486277"/>
    <w:rsid w:val="004863DC"/>
    <w:rsid w:val="00486A84"/>
    <w:rsid w:val="00486AF6"/>
    <w:rsid w:val="004914E6"/>
    <w:rsid w:val="004917FA"/>
    <w:rsid w:val="004944FA"/>
    <w:rsid w:val="00494D65"/>
    <w:rsid w:val="00494DE7"/>
    <w:rsid w:val="00495E42"/>
    <w:rsid w:val="00496243"/>
    <w:rsid w:val="004965DD"/>
    <w:rsid w:val="004A14F9"/>
    <w:rsid w:val="004A2457"/>
    <w:rsid w:val="004A3683"/>
    <w:rsid w:val="004A47A9"/>
    <w:rsid w:val="004A4952"/>
    <w:rsid w:val="004A6C33"/>
    <w:rsid w:val="004B1093"/>
    <w:rsid w:val="004B2931"/>
    <w:rsid w:val="004B3342"/>
    <w:rsid w:val="004B3B54"/>
    <w:rsid w:val="004B503E"/>
    <w:rsid w:val="004B527F"/>
    <w:rsid w:val="004B5E33"/>
    <w:rsid w:val="004B6174"/>
    <w:rsid w:val="004B68A0"/>
    <w:rsid w:val="004C16CF"/>
    <w:rsid w:val="004C3575"/>
    <w:rsid w:val="004C3857"/>
    <w:rsid w:val="004C42FD"/>
    <w:rsid w:val="004C45D6"/>
    <w:rsid w:val="004C5549"/>
    <w:rsid w:val="004C56F9"/>
    <w:rsid w:val="004C62A2"/>
    <w:rsid w:val="004C749C"/>
    <w:rsid w:val="004D0194"/>
    <w:rsid w:val="004D0348"/>
    <w:rsid w:val="004D0875"/>
    <w:rsid w:val="004D1DF8"/>
    <w:rsid w:val="004D21A3"/>
    <w:rsid w:val="004D3125"/>
    <w:rsid w:val="004D40FB"/>
    <w:rsid w:val="004D413D"/>
    <w:rsid w:val="004D66C2"/>
    <w:rsid w:val="004D77ED"/>
    <w:rsid w:val="004E0706"/>
    <w:rsid w:val="004E105D"/>
    <w:rsid w:val="004E1C30"/>
    <w:rsid w:val="004E1D56"/>
    <w:rsid w:val="004E2363"/>
    <w:rsid w:val="004E29BB"/>
    <w:rsid w:val="004E3BFA"/>
    <w:rsid w:val="004E3E2E"/>
    <w:rsid w:val="004E40C3"/>
    <w:rsid w:val="004E4D34"/>
    <w:rsid w:val="004E5FEF"/>
    <w:rsid w:val="004E6E68"/>
    <w:rsid w:val="004F02FD"/>
    <w:rsid w:val="004F07BD"/>
    <w:rsid w:val="004F0BB4"/>
    <w:rsid w:val="004F2CCD"/>
    <w:rsid w:val="004F3BB9"/>
    <w:rsid w:val="004F5869"/>
    <w:rsid w:val="004F6538"/>
    <w:rsid w:val="004F7876"/>
    <w:rsid w:val="00500309"/>
    <w:rsid w:val="00500986"/>
    <w:rsid w:val="0050158D"/>
    <w:rsid w:val="00501696"/>
    <w:rsid w:val="00502290"/>
    <w:rsid w:val="005026B0"/>
    <w:rsid w:val="00503306"/>
    <w:rsid w:val="00507221"/>
    <w:rsid w:val="0050782B"/>
    <w:rsid w:val="00511845"/>
    <w:rsid w:val="00512E48"/>
    <w:rsid w:val="00513C7C"/>
    <w:rsid w:val="005145BD"/>
    <w:rsid w:val="00514BE1"/>
    <w:rsid w:val="00515251"/>
    <w:rsid w:val="00515670"/>
    <w:rsid w:val="005166C2"/>
    <w:rsid w:val="00516C45"/>
    <w:rsid w:val="00517007"/>
    <w:rsid w:val="005176D6"/>
    <w:rsid w:val="005178F0"/>
    <w:rsid w:val="00520E10"/>
    <w:rsid w:val="00522F52"/>
    <w:rsid w:val="00523027"/>
    <w:rsid w:val="00523800"/>
    <w:rsid w:val="00524EEF"/>
    <w:rsid w:val="00525086"/>
    <w:rsid w:val="00525962"/>
    <w:rsid w:val="0052715E"/>
    <w:rsid w:val="00527539"/>
    <w:rsid w:val="00527971"/>
    <w:rsid w:val="0052798C"/>
    <w:rsid w:val="00531077"/>
    <w:rsid w:val="0053121E"/>
    <w:rsid w:val="005316B6"/>
    <w:rsid w:val="00532EFB"/>
    <w:rsid w:val="0053367D"/>
    <w:rsid w:val="00533F17"/>
    <w:rsid w:val="00534693"/>
    <w:rsid w:val="00535B45"/>
    <w:rsid w:val="00542D91"/>
    <w:rsid w:val="00544A0F"/>
    <w:rsid w:val="00545184"/>
    <w:rsid w:val="0054642A"/>
    <w:rsid w:val="00546A3E"/>
    <w:rsid w:val="00546E76"/>
    <w:rsid w:val="005477B0"/>
    <w:rsid w:val="00547970"/>
    <w:rsid w:val="0055103D"/>
    <w:rsid w:val="00553519"/>
    <w:rsid w:val="005538AC"/>
    <w:rsid w:val="00556472"/>
    <w:rsid w:val="00557DE0"/>
    <w:rsid w:val="00560147"/>
    <w:rsid w:val="00560B7A"/>
    <w:rsid w:val="00561609"/>
    <w:rsid w:val="00561FCC"/>
    <w:rsid w:val="00562287"/>
    <w:rsid w:val="00562A5C"/>
    <w:rsid w:val="00562C60"/>
    <w:rsid w:val="00562D14"/>
    <w:rsid w:val="00563287"/>
    <w:rsid w:val="0056365C"/>
    <w:rsid w:val="0056481D"/>
    <w:rsid w:val="00564B7F"/>
    <w:rsid w:val="00564FE6"/>
    <w:rsid w:val="0056500D"/>
    <w:rsid w:val="00565A65"/>
    <w:rsid w:val="0056797A"/>
    <w:rsid w:val="0057001F"/>
    <w:rsid w:val="00573D80"/>
    <w:rsid w:val="0057400A"/>
    <w:rsid w:val="00574608"/>
    <w:rsid w:val="00575924"/>
    <w:rsid w:val="0057710F"/>
    <w:rsid w:val="0057731B"/>
    <w:rsid w:val="00580307"/>
    <w:rsid w:val="0058080F"/>
    <w:rsid w:val="00582118"/>
    <w:rsid w:val="005822F9"/>
    <w:rsid w:val="00583252"/>
    <w:rsid w:val="005835E7"/>
    <w:rsid w:val="00583874"/>
    <w:rsid w:val="00583B2E"/>
    <w:rsid w:val="00584EF6"/>
    <w:rsid w:val="0058532B"/>
    <w:rsid w:val="00585506"/>
    <w:rsid w:val="00586707"/>
    <w:rsid w:val="00586C5F"/>
    <w:rsid w:val="0059018C"/>
    <w:rsid w:val="00590701"/>
    <w:rsid w:val="00590BF1"/>
    <w:rsid w:val="00591415"/>
    <w:rsid w:val="005925C0"/>
    <w:rsid w:val="005934BD"/>
    <w:rsid w:val="00593954"/>
    <w:rsid w:val="00594004"/>
    <w:rsid w:val="00594C2C"/>
    <w:rsid w:val="00596F26"/>
    <w:rsid w:val="005A0511"/>
    <w:rsid w:val="005A0BEB"/>
    <w:rsid w:val="005A2A6E"/>
    <w:rsid w:val="005A31C6"/>
    <w:rsid w:val="005A3C7D"/>
    <w:rsid w:val="005A41F6"/>
    <w:rsid w:val="005A4C8F"/>
    <w:rsid w:val="005B13C0"/>
    <w:rsid w:val="005B2277"/>
    <w:rsid w:val="005B391D"/>
    <w:rsid w:val="005B437A"/>
    <w:rsid w:val="005B4BE4"/>
    <w:rsid w:val="005B5499"/>
    <w:rsid w:val="005B70D3"/>
    <w:rsid w:val="005B743B"/>
    <w:rsid w:val="005B75E6"/>
    <w:rsid w:val="005B776B"/>
    <w:rsid w:val="005B7914"/>
    <w:rsid w:val="005C02B3"/>
    <w:rsid w:val="005C0982"/>
    <w:rsid w:val="005C0A08"/>
    <w:rsid w:val="005C0FA6"/>
    <w:rsid w:val="005C1E26"/>
    <w:rsid w:val="005C1F74"/>
    <w:rsid w:val="005C20D9"/>
    <w:rsid w:val="005C61F5"/>
    <w:rsid w:val="005C6A95"/>
    <w:rsid w:val="005C7CA2"/>
    <w:rsid w:val="005D0D8C"/>
    <w:rsid w:val="005D183D"/>
    <w:rsid w:val="005D1B39"/>
    <w:rsid w:val="005D1D95"/>
    <w:rsid w:val="005D4D59"/>
    <w:rsid w:val="005D5262"/>
    <w:rsid w:val="005D5ECF"/>
    <w:rsid w:val="005D5F37"/>
    <w:rsid w:val="005D6B1F"/>
    <w:rsid w:val="005D71D9"/>
    <w:rsid w:val="005D7EDB"/>
    <w:rsid w:val="005E07A4"/>
    <w:rsid w:val="005E1F2E"/>
    <w:rsid w:val="005E39A6"/>
    <w:rsid w:val="005E3A34"/>
    <w:rsid w:val="005E5FF5"/>
    <w:rsid w:val="005E6E5A"/>
    <w:rsid w:val="005E7B19"/>
    <w:rsid w:val="005F064C"/>
    <w:rsid w:val="005F0EA6"/>
    <w:rsid w:val="005F1902"/>
    <w:rsid w:val="005F19DB"/>
    <w:rsid w:val="005F1EA7"/>
    <w:rsid w:val="005F245B"/>
    <w:rsid w:val="005F2D40"/>
    <w:rsid w:val="005F4611"/>
    <w:rsid w:val="005F687B"/>
    <w:rsid w:val="005F6AAD"/>
    <w:rsid w:val="00600DA6"/>
    <w:rsid w:val="00600FE2"/>
    <w:rsid w:val="006012E8"/>
    <w:rsid w:val="0060158A"/>
    <w:rsid w:val="00601E9F"/>
    <w:rsid w:val="00602427"/>
    <w:rsid w:val="006026A8"/>
    <w:rsid w:val="00602D95"/>
    <w:rsid w:val="006045F5"/>
    <w:rsid w:val="0060500C"/>
    <w:rsid w:val="00605735"/>
    <w:rsid w:val="006069F9"/>
    <w:rsid w:val="00607E1B"/>
    <w:rsid w:val="00610627"/>
    <w:rsid w:val="0061085D"/>
    <w:rsid w:val="00610ABD"/>
    <w:rsid w:val="00610AF3"/>
    <w:rsid w:val="00611E07"/>
    <w:rsid w:val="006126CA"/>
    <w:rsid w:val="00613965"/>
    <w:rsid w:val="00613F5A"/>
    <w:rsid w:val="006155FA"/>
    <w:rsid w:val="006158D5"/>
    <w:rsid w:val="006158DB"/>
    <w:rsid w:val="006162FA"/>
    <w:rsid w:val="0061724F"/>
    <w:rsid w:val="00620B83"/>
    <w:rsid w:val="00620D2E"/>
    <w:rsid w:val="0062150D"/>
    <w:rsid w:val="0062258B"/>
    <w:rsid w:val="00622AC6"/>
    <w:rsid w:val="00623E92"/>
    <w:rsid w:val="00624507"/>
    <w:rsid w:val="00624CFD"/>
    <w:rsid w:val="006263A5"/>
    <w:rsid w:val="00627D37"/>
    <w:rsid w:val="0063122E"/>
    <w:rsid w:val="006332A4"/>
    <w:rsid w:val="006336D4"/>
    <w:rsid w:val="00633A10"/>
    <w:rsid w:val="00634F30"/>
    <w:rsid w:val="006375D7"/>
    <w:rsid w:val="00637B86"/>
    <w:rsid w:val="00637E0C"/>
    <w:rsid w:val="0064011C"/>
    <w:rsid w:val="00640289"/>
    <w:rsid w:val="00641C90"/>
    <w:rsid w:val="00641ED5"/>
    <w:rsid w:val="0064284C"/>
    <w:rsid w:val="006435E9"/>
    <w:rsid w:val="0064547A"/>
    <w:rsid w:val="00646C85"/>
    <w:rsid w:val="006504CF"/>
    <w:rsid w:val="006506B0"/>
    <w:rsid w:val="00650705"/>
    <w:rsid w:val="00650B32"/>
    <w:rsid w:val="0065128D"/>
    <w:rsid w:val="00651E8C"/>
    <w:rsid w:val="00652650"/>
    <w:rsid w:val="00652FA2"/>
    <w:rsid w:val="00653654"/>
    <w:rsid w:val="00655664"/>
    <w:rsid w:val="0065704D"/>
    <w:rsid w:val="0065796A"/>
    <w:rsid w:val="00660736"/>
    <w:rsid w:val="0066417A"/>
    <w:rsid w:val="0066522A"/>
    <w:rsid w:val="00665491"/>
    <w:rsid w:val="00666898"/>
    <w:rsid w:val="00666D39"/>
    <w:rsid w:val="00667D09"/>
    <w:rsid w:val="00671A3D"/>
    <w:rsid w:val="006731F9"/>
    <w:rsid w:val="00673737"/>
    <w:rsid w:val="006737B3"/>
    <w:rsid w:val="00674C79"/>
    <w:rsid w:val="006752D1"/>
    <w:rsid w:val="006752DD"/>
    <w:rsid w:val="0067538F"/>
    <w:rsid w:val="0067560A"/>
    <w:rsid w:val="00676381"/>
    <w:rsid w:val="006766F1"/>
    <w:rsid w:val="00677380"/>
    <w:rsid w:val="0068149C"/>
    <w:rsid w:val="0068158F"/>
    <w:rsid w:val="00681C16"/>
    <w:rsid w:val="006823E6"/>
    <w:rsid w:val="00682780"/>
    <w:rsid w:val="00682F6A"/>
    <w:rsid w:val="00684505"/>
    <w:rsid w:val="00685EE7"/>
    <w:rsid w:val="00687565"/>
    <w:rsid w:val="00690357"/>
    <w:rsid w:val="00690C56"/>
    <w:rsid w:val="006911E2"/>
    <w:rsid w:val="00691BC0"/>
    <w:rsid w:val="006930F0"/>
    <w:rsid w:val="00693B1D"/>
    <w:rsid w:val="00694091"/>
    <w:rsid w:val="00694E1B"/>
    <w:rsid w:val="00695C1F"/>
    <w:rsid w:val="00696BAD"/>
    <w:rsid w:val="0069783F"/>
    <w:rsid w:val="00697BA8"/>
    <w:rsid w:val="006A0512"/>
    <w:rsid w:val="006A1610"/>
    <w:rsid w:val="006A1FD9"/>
    <w:rsid w:val="006A212D"/>
    <w:rsid w:val="006A274E"/>
    <w:rsid w:val="006A3662"/>
    <w:rsid w:val="006A42F7"/>
    <w:rsid w:val="006A5612"/>
    <w:rsid w:val="006A5FC1"/>
    <w:rsid w:val="006A6234"/>
    <w:rsid w:val="006A6F4F"/>
    <w:rsid w:val="006A72BC"/>
    <w:rsid w:val="006B04C2"/>
    <w:rsid w:val="006B18A8"/>
    <w:rsid w:val="006B1A49"/>
    <w:rsid w:val="006B25BA"/>
    <w:rsid w:val="006B3367"/>
    <w:rsid w:val="006B3670"/>
    <w:rsid w:val="006B4519"/>
    <w:rsid w:val="006B719B"/>
    <w:rsid w:val="006C0680"/>
    <w:rsid w:val="006C19EA"/>
    <w:rsid w:val="006C417A"/>
    <w:rsid w:val="006C45D1"/>
    <w:rsid w:val="006C49D8"/>
    <w:rsid w:val="006C4F8E"/>
    <w:rsid w:val="006C72D3"/>
    <w:rsid w:val="006C73FD"/>
    <w:rsid w:val="006D16A9"/>
    <w:rsid w:val="006D1738"/>
    <w:rsid w:val="006D2389"/>
    <w:rsid w:val="006D2D6A"/>
    <w:rsid w:val="006D3283"/>
    <w:rsid w:val="006D3C3F"/>
    <w:rsid w:val="006D528F"/>
    <w:rsid w:val="006D5CBA"/>
    <w:rsid w:val="006D69AB"/>
    <w:rsid w:val="006D737B"/>
    <w:rsid w:val="006D7778"/>
    <w:rsid w:val="006D78FF"/>
    <w:rsid w:val="006E105C"/>
    <w:rsid w:val="006E15B8"/>
    <w:rsid w:val="006E16B6"/>
    <w:rsid w:val="006E1AEC"/>
    <w:rsid w:val="006E20FA"/>
    <w:rsid w:val="006E2377"/>
    <w:rsid w:val="006E6CB0"/>
    <w:rsid w:val="006E6E35"/>
    <w:rsid w:val="006E733C"/>
    <w:rsid w:val="006E7358"/>
    <w:rsid w:val="006E7846"/>
    <w:rsid w:val="006E7863"/>
    <w:rsid w:val="006E78C2"/>
    <w:rsid w:val="006E7B15"/>
    <w:rsid w:val="006F13D0"/>
    <w:rsid w:val="006F18B3"/>
    <w:rsid w:val="006F1DED"/>
    <w:rsid w:val="006F2996"/>
    <w:rsid w:val="006F3FE4"/>
    <w:rsid w:val="006F48F5"/>
    <w:rsid w:val="006F5D2A"/>
    <w:rsid w:val="006F6124"/>
    <w:rsid w:val="007011BB"/>
    <w:rsid w:val="00701927"/>
    <w:rsid w:val="00701FDA"/>
    <w:rsid w:val="00702A23"/>
    <w:rsid w:val="00703B3F"/>
    <w:rsid w:val="00703DF1"/>
    <w:rsid w:val="0070418F"/>
    <w:rsid w:val="00704D54"/>
    <w:rsid w:val="00704E3C"/>
    <w:rsid w:val="0070513F"/>
    <w:rsid w:val="00705582"/>
    <w:rsid w:val="00705610"/>
    <w:rsid w:val="00705629"/>
    <w:rsid w:val="00705E78"/>
    <w:rsid w:val="0070761A"/>
    <w:rsid w:val="00712173"/>
    <w:rsid w:val="007124BC"/>
    <w:rsid w:val="0071274D"/>
    <w:rsid w:val="0071282A"/>
    <w:rsid w:val="00714456"/>
    <w:rsid w:val="00714A14"/>
    <w:rsid w:val="00714B11"/>
    <w:rsid w:val="007156E9"/>
    <w:rsid w:val="00715881"/>
    <w:rsid w:val="00717E90"/>
    <w:rsid w:val="0072073D"/>
    <w:rsid w:val="007208D7"/>
    <w:rsid w:val="00720C2C"/>
    <w:rsid w:val="0072139C"/>
    <w:rsid w:val="00721C1C"/>
    <w:rsid w:val="00722245"/>
    <w:rsid w:val="007250A1"/>
    <w:rsid w:val="00727965"/>
    <w:rsid w:val="00730100"/>
    <w:rsid w:val="00730FA9"/>
    <w:rsid w:val="007326B9"/>
    <w:rsid w:val="00732DF0"/>
    <w:rsid w:val="00735E47"/>
    <w:rsid w:val="00737B87"/>
    <w:rsid w:val="0074135D"/>
    <w:rsid w:val="00743185"/>
    <w:rsid w:val="007432C6"/>
    <w:rsid w:val="007446D2"/>
    <w:rsid w:val="00745B0B"/>
    <w:rsid w:val="007523F2"/>
    <w:rsid w:val="00753B21"/>
    <w:rsid w:val="00753FB6"/>
    <w:rsid w:val="007544A1"/>
    <w:rsid w:val="00754921"/>
    <w:rsid w:val="0075512D"/>
    <w:rsid w:val="00755545"/>
    <w:rsid w:val="00755E03"/>
    <w:rsid w:val="00756412"/>
    <w:rsid w:val="0075652A"/>
    <w:rsid w:val="00756B2F"/>
    <w:rsid w:val="007574DE"/>
    <w:rsid w:val="00757F9F"/>
    <w:rsid w:val="00760F90"/>
    <w:rsid w:val="00762EEC"/>
    <w:rsid w:val="00763E89"/>
    <w:rsid w:val="0076584A"/>
    <w:rsid w:val="00765874"/>
    <w:rsid w:val="00765EA8"/>
    <w:rsid w:val="007665C5"/>
    <w:rsid w:val="00767720"/>
    <w:rsid w:val="00767B39"/>
    <w:rsid w:val="007706AA"/>
    <w:rsid w:val="007714D6"/>
    <w:rsid w:val="0077287E"/>
    <w:rsid w:val="00773298"/>
    <w:rsid w:val="00773D11"/>
    <w:rsid w:val="00774806"/>
    <w:rsid w:val="00774826"/>
    <w:rsid w:val="0077583F"/>
    <w:rsid w:val="00775A20"/>
    <w:rsid w:val="00775A51"/>
    <w:rsid w:val="00775D05"/>
    <w:rsid w:val="0077744B"/>
    <w:rsid w:val="007802A3"/>
    <w:rsid w:val="00784227"/>
    <w:rsid w:val="00784A9C"/>
    <w:rsid w:val="00785478"/>
    <w:rsid w:val="00786065"/>
    <w:rsid w:val="0078641B"/>
    <w:rsid w:val="0079146C"/>
    <w:rsid w:val="0079236E"/>
    <w:rsid w:val="0079418D"/>
    <w:rsid w:val="00794E5E"/>
    <w:rsid w:val="00795107"/>
    <w:rsid w:val="00795333"/>
    <w:rsid w:val="00795A41"/>
    <w:rsid w:val="00795E3B"/>
    <w:rsid w:val="00797054"/>
    <w:rsid w:val="007A050A"/>
    <w:rsid w:val="007A050B"/>
    <w:rsid w:val="007A0CF1"/>
    <w:rsid w:val="007A0D33"/>
    <w:rsid w:val="007A115A"/>
    <w:rsid w:val="007A1ACA"/>
    <w:rsid w:val="007A2740"/>
    <w:rsid w:val="007A2EB8"/>
    <w:rsid w:val="007A2F2D"/>
    <w:rsid w:val="007A38A6"/>
    <w:rsid w:val="007A43C5"/>
    <w:rsid w:val="007A4E50"/>
    <w:rsid w:val="007A78A8"/>
    <w:rsid w:val="007A78A9"/>
    <w:rsid w:val="007B04A5"/>
    <w:rsid w:val="007B0510"/>
    <w:rsid w:val="007B1F4D"/>
    <w:rsid w:val="007B212A"/>
    <w:rsid w:val="007B395C"/>
    <w:rsid w:val="007B458D"/>
    <w:rsid w:val="007B5AA9"/>
    <w:rsid w:val="007B6612"/>
    <w:rsid w:val="007C3A43"/>
    <w:rsid w:val="007C4F5F"/>
    <w:rsid w:val="007C63AE"/>
    <w:rsid w:val="007D009B"/>
    <w:rsid w:val="007D0256"/>
    <w:rsid w:val="007D078E"/>
    <w:rsid w:val="007D151B"/>
    <w:rsid w:val="007D1536"/>
    <w:rsid w:val="007D1B14"/>
    <w:rsid w:val="007D4462"/>
    <w:rsid w:val="007D471F"/>
    <w:rsid w:val="007D5018"/>
    <w:rsid w:val="007D5419"/>
    <w:rsid w:val="007D6D54"/>
    <w:rsid w:val="007D72B9"/>
    <w:rsid w:val="007D7733"/>
    <w:rsid w:val="007D7F6C"/>
    <w:rsid w:val="007E0AE8"/>
    <w:rsid w:val="007E11EA"/>
    <w:rsid w:val="007E1982"/>
    <w:rsid w:val="007E2BD7"/>
    <w:rsid w:val="007E2E88"/>
    <w:rsid w:val="007E34BB"/>
    <w:rsid w:val="007E5AFF"/>
    <w:rsid w:val="007E60A2"/>
    <w:rsid w:val="007E6A8D"/>
    <w:rsid w:val="007E7586"/>
    <w:rsid w:val="007E76FD"/>
    <w:rsid w:val="007F1D07"/>
    <w:rsid w:val="007F1FA3"/>
    <w:rsid w:val="007F2C1B"/>
    <w:rsid w:val="007F3506"/>
    <w:rsid w:val="007F3826"/>
    <w:rsid w:val="007F4E48"/>
    <w:rsid w:val="007F70CD"/>
    <w:rsid w:val="007F7303"/>
    <w:rsid w:val="007F769F"/>
    <w:rsid w:val="007F7734"/>
    <w:rsid w:val="007F7B77"/>
    <w:rsid w:val="00800729"/>
    <w:rsid w:val="008008C4"/>
    <w:rsid w:val="008010F3"/>
    <w:rsid w:val="008021DB"/>
    <w:rsid w:val="00803BF0"/>
    <w:rsid w:val="00804697"/>
    <w:rsid w:val="0080610A"/>
    <w:rsid w:val="00807AE1"/>
    <w:rsid w:val="00807B59"/>
    <w:rsid w:val="0081105B"/>
    <w:rsid w:val="00811A78"/>
    <w:rsid w:val="00811AA9"/>
    <w:rsid w:val="008127A4"/>
    <w:rsid w:val="00812F67"/>
    <w:rsid w:val="00813D92"/>
    <w:rsid w:val="00813FF0"/>
    <w:rsid w:val="0081465D"/>
    <w:rsid w:val="00815CE6"/>
    <w:rsid w:val="00822E0D"/>
    <w:rsid w:val="00824903"/>
    <w:rsid w:val="00824F48"/>
    <w:rsid w:val="008255C4"/>
    <w:rsid w:val="0082584D"/>
    <w:rsid w:val="00826BAD"/>
    <w:rsid w:val="00827256"/>
    <w:rsid w:val="008274A8"/>
    <w:rsid w:val="008302B4"/>
    <w:rsid w:val="00830511"/>
    <w:rsid w:val="00830671"/>
    <w:rsid w:val="008308F1"/>
    <w:rsid w:val="008337AA"/>
    <w:rsid w:val="00833E4C"/>
    <w:rsid w:val="00835206"/>
    <w:rsid w:val="00835D24"/>
    <w:rsid w:val="008367C3"/>
    <w:rsid w:val="00836CE0"/>
    <w:rsid w:val="00836F33"/>
    <w:rsid w:val="00840AF7"/>
    <w:rsid w:val="00842C72"/>
    <w:rsid w:val="008430D0"/>
    <w:rsid w:val="00843F4E"/>
    <w:rsid w:val="0084404C"/>
    <w:rsid w:val="00845530"/>
    <w:rsid w:val="00845EC0"/>
    <w:rsid w:val="00847E41"/>
    <w:rsid w:val="00850262"/>
    <w:rsid w:val="00851974"/>
    <w:rsid w:val="00851E35"/>
    <w:rsid w:val="00852131"/>
    <w:rsid w:val="0085484D"/>
    <w:rsid w:val="00854E4E"/>
    <w:rsid w:val="008557F7"/>
    <w:rsid w:val="00855B5C"/>
    <w:rsid w:val="0085707B"/>
    <w:rsid w:val="008574AB"/>
    <w:rsid w:val="0086073F"/>
    <w:rsid w:val="00861FB4"/>
    <w:rsid w:val="008625D4"/>
    <w:rsid w:val="0086283E"/>
    <w:rsid w:val="00863A9E"/>
    <w:rsid w:val="0086441F"/>
    <w:rsid w:val="00864BBF"/>
    <w:rsid w:val="00866773"/>
    <w:rsid w:val="00867C0E"/>
    <w:rsid w:val="008708D9"/>
    <w:rsid w:val="00871090"/>
    <w:rsid w:val="0087116B"/>
    <w:rsid w:val="00871418"/>
    <w:rsid w:val="008718CE"/>
    <w:rsid w:val="00872E97"/>
    <w:rsid w:val="008738C0"/>
    <w:rsid w:val="00873A83"/>
    <w:rsid w:val="0087424A"/>
    <w:rsid w:val="00874816"/>
    <w:rsid w:val="00875914"/>
    <w:rsid w:val="00875ACB"/>
    <w:rsid w:val="00875E41"/>
    <w:rsid w:val="008771A7"/>
    <w:rsid w:val="00877AC8"/>
    <w:rsid w:val="00877ACB"/>
    <w:rsid w:val="00881725"/>
    <w:rsid w:val="00882183"/>
    <w:rsid w:val="00882A9F"/>
    <w:rsid w:val="00887034"/>
    <w:rsid w:val="008872B5"/>
    <w:rsid w:val="0089132E"/>
    <w:rsid w:val="00895A03"/>
    <w:rsid w:val="00895EF9"/>
    <w:rsid w:val="0089707D"/>
    <w:rsid w:val="008976D0"/>
    <w:rsid w:val="00897B37"/>
    <w:rsid w:val="008A0D7C"/>
    <w:rsid w:val="008A13F9"/>
    <w:rsid w:val="008A258B"/>
    <w:rsid w:val="008A4029"/>
    <w:rsid w:val="008A46CB"/>
    <w:rsid w:val="008A5555"/>
    <w:rsid w:val="008A6ED6"/>
    <w:rsid w:val="008A7DFC"/>
    <w:rsid w:val="008A7F0F"/>
    <w:rsid w:val="008B1B10"/>
    <w:rsid w:val="008B1B67"/>
    <w:rsid w:val="008B20D9"/>
    <w:rsid w:val="008B3EA0"/>
    <w:rsid w:val="008B4312"/>
    <w:rsid w:val="008B4365"/>
    <w:rsid w:val="008B48A8"/>
    <w:rsid w:val="008B62E8"/>
    <w:rsid w:val="008C0F73"/>
    <w:rsid w:val="008C0FD4"/>
    <w:rsid w:val="008C1633"/>
    <w:rsid w:val="008C291A"/>
    <w:rsid w:val="008C2A72"/>
    <w:rsid w:val="008C2D90"/>
    <w:rsid w:val="008C3EBB"/>
    <w:rsid w:val="008C4897"/>
    <w:rsid w:val="008C5064"/>
    <w:rsid w:val="008C50C4"/>
    <w:rsid w:val="008C7183"/>
    <w:rsid w:val="008D0708"/>
    <w:rsid w:val="008D0B21"/>
    <w:rsid w:val="008D1287"/>
    <w:rsid w:val="008D2C2F"/>
    <w:rsid w:val="008D428C"/>
    <w:rsid w:val="008D4662"/>
    <w:rsid w:val="008D46E3"/>
    <w:rsid w:val="008D5796"/>
    <w:rsid w:val="008D6DFA"/>
    <w:rsid w:val="008D73A2"/>
    <w:rsid w:val="008D7A9B"/>
    <w:rsid w:val="008E0D6E"/>
    <w:rsid w:val="008E1138"/>
    <w:rsid w:val="008E133E"/>
    <w:rsid w:val="008E13AE"/>
    <w:rsid w:val="008E18C2"/>
    <w:rsid w:val="008E23B3"/>
    <w:rsid w:val="008E63F0"/>
    <w:rsid w:val="008E6489"/>
    <w:rsid w:val="008E758F"/>
    <w:rsid w:val="008F00A7"/>
    <w:rsid w:val="008F40CB"/>
    <w:rsid w:val="008F663E"/>
    <w:rsid w:val="009012D7"/>
    <w:rsid w:val="009016FE"/>
    <w:rsid w:val="00901CF0"/>
    <w:rsid w:val="00902316"/>
    <w:rsid w:val="00904B10"/>
    <w:rsid w:val="0090613A"/>
    <w:rsid w:val="009061A9"/>
    <w:rsid w:val="00907090"/>
    <w:rsid w:val="00907239"/>
    <w:rsid w:val="00907765"/>
    <w:rsid w:val="00911101"/>
    <w:rsid w:val="009116AE"/>
    <w:rsid w:val="00912209"/>
    <w:rsid w:val="00912650"/>
    <w:rsid w:val="00912D14"/>
    <w:rsid w:val="00914686"/>
    <w:rsid w:val="009147EF"/>
    <w:rsid w:val="00916A8F"/>
    <w:rsid w:val="00917AB1"/>
    <w:rsid w:val="00921591"/>
    <w:rsid w:val="00921B9E"/>
    <w:rsid w:val="009224B1"/>
    <w:rsid w:val="0092485B"/>
    <w:rsid w:val="00925358"/>
    <w:rsid w:val="00925BF3"/>
    <w:rsid w:val="00925C0C"/>
    <w:rsid w:val="009306B8"/>
    <w:rsid w:val="0093345C"/>
    <w:rsid w:val="00933710"/>
    <w:rsid w:val="00933D3E"/>
    <w:rsid w:val="00935D92"/>
    <w:rsid w:val="00936211"/>
    <w:rsid w:val="00936A80"/>
    <w:rsid w:val="00941EA0"/>
    <w:rsid w:val="009423CF"/>
    <w:rsid w:val="009426A0"/>
    <w:rsid w:val="0094338E"/>
    <w:rsid w:val="00944411"/>
    <w:rsid w:val="00945951"/>
    <w:rsid w:val="00945C71"/>
    <w:rsid w:val="00945CFB"/>
    <w:rsid w:val="00946302"/>
    <w:rsid w:val="009466A6"/>
    <w:rsid w:val="00950937"/>
    <w:rsid w:val="0095202F"/>
    <w:rsid w:val="00953AA7"/>
    <w:rsid w:val="00954D70"/>
    <w:rsid w:val="009563AC"/>
    <w:rsid w:val="0096021A"/>
    <w:rsid w:val="009608FF"/>
    <w:rsid w:val="00960CCE"/>
    <w:rsid w:val="00960FE4"/>
    <w:rsid w:val="00961053"/>
    <w:rsid w:val="009614D7"/>
    <w:rsid w:val="009615E0"/>
    <w:rsid w:val="009647D1"/>
    <w:rsid w:val="00964FA1"/>
    <w:rsid w:val="00966FAB"/>
    <w:rsid w:val="00967557"/>
    <w:rsid w:val="0096756A"/>
    <w:rsid w:val="00970309"/>
    <w:rsid w:val="00970919"/>
    <w:rsid w:val="00970C50"/>
    <w:rsid w:val="00970E59"/>
    <w:rsid w:val="00971EA0"/>
    <w:rsid w:val="009725C7"/>
    <w:rsid w:val="009729B4"/>
    <w:rsid w:val="00972D78"/>
    <w:rsid w:val="00972E15"/>
    <w:rsid w:val="009732EE"/>
    <w:rsid w:val="009734BB"/>
    <w:rsid w:val="00973603"/>
    <w:rsid w:val="009747D5"/>
    <w:rsid w:val="00975057"/>
    <w:rsid w:val="009755B4"/>
    <w:rsid w:val="009764D1"/>
    <w:rsid w:val="0097683A"/>
    <w:rsid w:val="00977979"/>
    <w:rsid w:val="0098001C"/>
    <w:rsid w:val="00980480"/>
    <w:rsid w:val="00980CF2"/>
    <w:rsid w:val="00980E0A"/>
    <w:rsid w:val="0098154B"/>
    <w:rsid w:val="00981E39"/>
    <w:rsid w:val="00982073"/>
    <w:rsid w:val="009823C2"/>
    <w:rsid w:val="00983B55"/>
    <w:rsid w:val="00983EBF"/>
    <w:rsid w:val="0098729B"/>
    <w:rsid w:val="009874CE"/>
    <w:rsid w:val="0099136A"/>
    <w:rsid w:val="00991EBE"/>
    <w:rsid w:val="00991F1B"/>
    <w:rsid w:val="00992D51"/>
    <w:rsid w:val="009940D4"/>
    <w:rsid w:val="00994536"/>
    <w:rsid w:val="00994A6C"/>
    <w:rsid w:val="00995FE5"/>
    <w:rsid w:val="00996479"/>
    <w:rsid w:val="009974FF"/>
    <w:rsid w:val="00997A83"/>
    <w:rsid w:val="009A07B1"/>
    <w:rsid w:val="009A07DD"/>
    <w:rsid w:val="009A11C3"/>
    <w:rsid w:val="009A2EAA"/>
    <w:rsid w:val="009A3F6F"/>
    <w:rsid w:val="009A4BC8"/>
    <w:rsid w:val="009A5594"/>
    <w:rsid w:val="009A585F"/>
    <w:rsid w:val="009A66CC"/>
    <w:rsid w:val="009A6B2E"/>
    <w:rsid w:val="009A6EBA"/>
    <w:rsid w:val="009B0536"/>
    <w:rsid w:val="009B192A"/>
    <w:rsid w:val="009B2088"/>
    <w:rsid w:val="009B2612"/>
    <w:rsid w:val="009B2965"/>
    <w:rsid w:val="009B41C5"/>
    <w:rsid w:val="009B4F6B"/>
    <w:rsid w:val="009B5982"/>
    <w:rsid w:val="009B764D"/>
    <w:rsid w:val="009B79D5"/>
    <w:rsid w:val="009B7CA6"/>
    <w:rsid w:val="009C17DB"/>
    <w:rsid w:val="009C2941"/>
    <w:rsid w:val="009C2DDC"/>
    <w:rsid w:val="009C7904"/>
    <w:rsid w:val="009D002F"/>
    <w:rsid w:val="009D1042"/>
    <w:rsid w:val="009D1521"/>
    <w:rsid w:val="009D156E"/>
    <w:rsid w:val="009D2132"/>
    <w:rsid w:val="009D357A"/>
    <w:rsid w:val="009D4335"/>
    <w:rsid w:val="009D546D"/>
    <w:rsid w:val="009E07AF"/>
    <w:rsid w:val="009E0B48"/>
    <w:rsid w:val="009E3AAA"/>
    <w:rsid w:val="009E55BF"/>
    <w:rsid w:val="009E613F"/>
    <w:rsid w:val="009E62EF"/>
    <w:rsid w:val="009E7D83"/>
    <w:rsid w:val="009F1728"/>
    <w:rsid w:val="009F18F4"/>
    <w:rsid w:val="009F2D76"/>
    <w:rsid w:val="009F490C"/>
    <w:rsid w:val="009F4A32"/>
    <w:rsid w:val="009F4F61"/>
    <w:rsid w:val="009F56AB"/>
    <w:rsid w:val="009F5B75"/>
    <w:rsid w:val="009F6540"/>
    <w:rsid w:val="009F69F0"/>
    <w:rsid w:val="009F7024"/>
    <w:rsid w:val="00A008B6"/>
    <w:rsid w:val="00A00C66"/>
    <w:rsid w:val="00A00CF9"/>
    <w:rsid w:val="00A02809"/>
    <w:rsid w:val="00A02AEA"/>
    <w:rsid w:val="00A03347"/>
    <w:rsid w:val="00A03647"/>
    <w:rsid w:val="00A03DEB"/>
    <w:rsid w:val="00A04128"/>
    <w:rsid w:val="00A11E31"/>
    <w:rsid w:val="00A12489"/>
    <w:rsid w:val="00A14306"/>
    <w:rsid w:val="00A15916"/>
    <w:rsid w:val="00A1630A"/>
    <w:rsid w:val="00A174A3"/>
    <w:rsid w:val="00A178D9"/>
    <w:rsid w:val="00A17C1C"/>
    <w:rsid w:val="00A21824"/>
    <w:rsid w:val="00A21DAA"/>
    <w:rsid w:val="00A230E2"/>
    <w:rsid w:val="00A25F4B"/>
    <w:rsid w:val="00A27F5D"/>
    <w:rsid w:val="00A32307"/>
    <w:rsid w:val="00A345A8"/>
    <w:rsid w:val="00A34837"/>
    <w:rsid w:val="00A351C2"/>
    <w:rsid w:val="00A35735"/>
    <w:rsid w:val="00A35759"/>
    <w:rsid w:val="00A35DF1"/>
    <w:rsid w:val="00A36359"/>
    <w:rsid w:val="00A36E3E"/>
    <w:rsid w:val="00A37D88"/>
    <w:rsid w:val="00A41F39"/>
    <w:rsid w:val="00A42172"/>
    <w:rsid w:val="00A4289A"/>
    <w:rsid w:val="00A43CC8"/>
    <w:rsid w:val="00A43F99"/>
    <w:rsid w:val="00A44286"/>
    <w:rsid w:val="00A4515E"/>
    <w:rsid w:val="00A45A1F"/>
    <w:rsid w:val="00A45CF2"/>
    <w:rsid w:val="00A45EE3"/>
    <w:rsid w:val="00A4629E"/>
    <w:rsid w:val="00A502DA"/>
    <w:rsid w:val="00A51A6C"/>
    <w:rsid w:val="00A5269D"/>
    <w:rsid w:val="00A53095"/>
    <w:rsid w:val="00A55615"/>
    <w:rsid w:val="00A56AFF"/>
    <w:rsid w:val="00A57BD7"/>
    <w:rsid w:val="00A60540"/>
    <w:rsid w:val="00A60B34"/>
    <w:rsid w:val="00A619E6"/>
    <w:rsid w:val="00A61FF0"/>
    <w:rsid w:val="00A63E6C"/>
    <w:rsid w:val="00A6427B"/>
    <w:rsid w:val="00A646C4"/>
    <w:rsid w:val="00A65905"/>
    <w:rsid w:val="00A65DF1"/>
    <w:rsid w:val="00A668EF"/>
    <w:rsid w:val="00A66B4A"/>
    <w:rsid w:val="00A67945"/>
    <w:rsid w:val="00A67D3E"/>
    <w:rsid w:val="00A706FA"/>
    <w:rsid w:val="00A70A3E"/>
    <w:rsid w:val="00A718C2"/>
    <w:rsid w:val="00A72076"/>
    <w:rsid w:val="00A72367"/>
    <w:rsid w:val="00A73171"/>
    <w:rsid w:val="00A75D6C"/>
    <w:rsid w:val="00A75E3D"/>
    <w:rsid w:val="00A76090"/>
    <w:rsid w:val="00A761DF"/>
    <w:rsid w:val="00A765BE"/>
    <w:rsid w:val="00A76C30"/>
    <w:rsid w:val="00A77C91"/>
    <w:rsid w:val="00A80CB8"/>
    <w:rsid w:val="00A819DE"/>
    <w:rsid w:val="00A831DE"/>
    <w:rsid w:val="00A84134"/>
    <w:rsid w:val="00A859B7"/>
    <w:rsid w:val="00A87C39"/>
    <w:rsid w:val="00A91034"/>
    <w:rsid w:val="00A9219B"/>
    <w:rsid w:val="00A92200"/>
    <w:rsid w:val="00A94AFC"/>
    <w:rsid w:val="00A94C10"/>
    <w:rsid w:val="00A954CC"/>
    <w:rsid w:val="00A95990"/>
    <w:rsid w:val="00A96BD0"/>
    <w:rsid w:val="00A96F70"/>
    <w:rsid w:val="00A97B53"/>
    <w:rsid w:val="00AA043B"/>
    <w:rsid w:val="00AA06E5"/>
    <w:rsid w:val="00AA1727"/>
    <w:rsid w:val="00AA222A"/>
    <w:rsid w:val="00AA25F6"/>
    <w:rsid w:val="00AA462F"/>
    <w:rsid w:val="00AA4AE1"/>
    <w:rsid w:val="00AA64FC"/>
    <w:rsid w:val="00AA755E"/>
    <w:rsid w:val="00AA76D1"/>
    <w:rsid w:val="00AB0069"/>
    <w:rsid w:val="00AB1E1A"/>
    <w:rsid w:val="00AB2F93"/>
    <w:rsid w:val="00AB3AE7"/>
    <w:rsid w:val="00AB503E"/>
    <w:rsid w:val="00AB5775"/>
    <w:rsid w:val="00AB5E39"/>
    <w:rsid w:val="00AB6456"/>
    <w:rsid w:val="00AB6558"/>
    <w:rsid w:val="00AC1AFC"/>
    <w:rsid w:val="00AC2E16"/>
    <w:rsid w:val="00AC4275"/>
    <w:rsid w:val="00AC5211"/>
    <w:rsid w:val="00AC5C58"/>
    <w:rsid w:val="00AC61A4"/>
    <w:rsid w:val="00AC77EC"/>
    <w:rsid w:val="00AD12BD"/>
    <w:rsid w:val="00AD3245"/>
    <w:rsid w:val="00AD4558"/>
    <w:rsid w:val="00AD49FE"/>
    <w:rsid w:val="00AD4F28"/>
    <w:rsid w:val="00AD563B"/>
    <w:rsid w:val="00AD571B"/>
    <w:rsid w:val="00AD5A22"/>
    <w:rsid w:val="00AD5A3D"/>
    <w:rsid w:val="00AD6405"/>
    <w:rsid w:val="00AD7650"/>
    <w:rsid w:val="00AE044C"/>
    <w:rsid w:val="00AE1CC1"/>
    <w:rsid w:val="00AE228A"/>
    <w:rsid w:val="00AE242C"/>
    <w:rsid w:val="00AE2D98"/>
    <w:rsid w:val="00AE3BC4"/>
    <w:rsid w:val="00AE50F1"/>
    <w:rsid w:val="00AE7108"/>
    <w:rsid w:val="00AE7487"/>
    <w:rsid w:val="00AE792C"/>
    <w:rsid w:val="00AE7B81"/>
    <w:rsid w:val="00AF0BD0"/>
    <w:rsid w:val="00AF273F"/>
    <w:rsid w:val="00AF357E"/>
    <w:rsid w:val="00AF3C65"/>
    <w:rsid w:val="00AF3C86"/>
    <w:rsid w:val="00AF4588"/>
    <w:rsid w:val="00AF4623"/>
    <w:rsid w:val="00AF5326"/>
    <w:rsid w:val="00AF54DF"/>
    <w:rsid w:val="00AF5EBF"/>
    <w:rsid w:val="00AF67F0"/>
    <w:rsid w:val="00AF6F6C"/>
    <w:rsid w:val="00AF78AE"/>
    <w:rsid w:val="00AF79D5"/>
    <w:rsid w:val="00B00E50"/>
    <w:rsid w:val="00B012B5"/>
    <w:rsid w:val="00B01D97"/>
    <w:rsid w:val="00B026A5"/>
    <w:rsid w:val="00B02F56"/>
    <w:rsid w:val="00B04D59"/>
    <w:rsid w:val="00B05242"/>
    <w:rsid w:val="00B06171"/>
    <w:rsid w:val="00B0617D"/>
    <w:rsid w:val="00B062DD"/>
    <w:rsid w:val="00B06678"/>
    <w:rsid w:val="00B07CE7"/>
    <w:rsid w:val="00B113C4"/>
    <w:rsid w:val="00B11D12"/>
    <w:rsid w:val="00B12058"/>
    <w:rsid w:val="00B1258A"/>
    <w:rsid w:val="00B1284F"/>
    <w:rsid w:val="00B13146"/>
    <w:rsid w:val="00B13743"/>
    <w:rsid w:val="00B141CC"/>
    <w:rsid w:val="00B146D4"/>
    <w:rsid w:val="00B16605"/>
    <w:rsid w:val="00B202A0"/>
    <w:rsid w:val="00B213B1"/>
    <w:rsid w:val="00B21CC4"/>
    <w:rsid w:val="00B21EF1"/>
    <w:rsid w:val="00B225FE"/>
    <w:rsid w:val="00B239FA"/>
    <w:rsid w:val="00B23C30"/>
    <w:rsid w:val="00B23F1F"/>
    <w:rsid w:val="00B3037E"/>
    <w:rsid w:val="00B31E19"/>
    <w:rsid w:val="00B320A6"/>
    <w:rsid w:val="00B33A50"/>
    <w:rsid w:val="00B33BEC"/>
    <w:rsid w:val="00B33D8C"/>
    <w:rsid w:val="00B33F5A"/>
    <w:rsid w:val="00B34699"/>
    <w:rsid w:val="00B34912"/>
    <w:rsid w:val="00B34EF2"/>
    <w:rsid w:val="00B351DD"/>
    <w:rsid w:val="00B35EE1"/>
    <w:rsid w:val="00B36523"/>
    <w:rsid w:val="00B372EF"/>
    <w:rsid w:val="00B40158"/>
    <w:rsid w:val="00B41101"/>
    <w:rsid w:val="00B42130"/>
    <w:rsid w:val="00B42C41"/>
    <w:rsid w:val="00B43792"/>
    <w:rsid w:val="00B44937"/>
    <w:rsid w:val="00B449E1"/>
    <w:rsid w:val="00B4588D"/>
    <w:rsid w:val="00B45990"/>
    <w:rsid w:val="00B45B9F"/>
    <w:rsid w:val="00B45DAD"/>
    <w:rsid w:val="00B46203"/>
    <w:rsid w:val="00B462B9"/>
    <w:rsid w:val="00B46BF0"/>
    <w:rsid w:val="00B46F3D"/>
    <w:rsid w:val="00B478ED"/>
    <w:rsid w:val="00B47A46"/>
    <w:rsid w:val="00B47D10"/>
    <w:rsid w:val="00B47DF7"/>
    <w:rsid w:val="00B47E4B"/>
    <w:rsid w:val="00B51375"/>
    <w:rsid w:val="00B51DB4"/>
    <w:rsid w:val="00B51E4D"/>
    <w:rsid w:val="00B52240"/>
    <w:rsid w:val="00B52358"/>
    <w:rsid w:val="00B529C1"/>
    <w:rsid w:val="00B52C6D"/>
    <w:rsid w:val="00B54A3E"/>
    <w:rsid w:val="00B55983"/>
    <w:rsid w:val="00B56339"/>
    <w:rsid w:val="00B56EA5"/>
    <w:rsid w:val="00B61047"/>
    <w:rsid w:val="00B61B18"/>
    <w:rsid w:val="00B61E51"/>
    <w:rsid w:val="00B625AB"/>
    <w:rsid w:val="00B63C66"/>
    <w:rsid w:val="00B64260"/>
    <w:rsid w:val="00B652C4"/>
    <w:rsid w:val="00B656DE"/>
    <w:rsid w:val="00B66450"/>
    <w:rsid w:val="00B702F3"/>
    <w:rsid w:val="00B71C36"/>
    <w:rsid w:val="00B7265B"/>
    <w:rsid w:val="00B72D83"/>
    <w:rsid w:val="00B7415F"/>
    <w:rsid w:val="00B74489"/>
    <w:rsid w:val="00B74FAE"/>
    <w:rsid w:val="00B752BF"/>
    <w:rsid w:val="00B75E1B"/>
    <w:rsid w:val="00B7652F"/>
    <w:rsid w:val="00B76D93"/>
    <w:rsid w:val="00B76D9A"/>
    <w:rsid w:val="00B771AB"/>
    <w:rsid w:val="00B772F0"/>
    <w:rsid w:val="00B77D3E"/>
    <w:rsid w:val="00B80466"/>
    <w:rsid w:val="00B80C31"/>
    <w:rsid w:val="00B815CF"/>
    <w:rsid w:val="00B82768"/>
    <w:rsid w:val="00B829C2"/>
    <w:rsid w:val="00B83154"/>
    <w:rsid w:val="00B83BED"/>
    <w:rsid w:val="00B83C5D"/>
    <w:rsid w:val="00B85778"/>
    <w:rsid w:val="00B86B40"/>
    <w:rsid w:val="00B86F7F"/>
    <w:rsid w:val="00B87488"/>
    <w:rsid w:val="00B91DF3"/>
    <w:rsid w:val="00B934A3"/>
    <w:rsid w:val="00B93BD1"/>
    <w:rsid w:val="00B943E2"/>
    <w:rsid w:val="00B9627D"/>
    <w:rsid w:val="00B9687D"/>
    <w:rsid w:val="00B97E92"/>
    <w:rsid w:val="00BA010E"/>
    <w:rsid w:val="00BA02EB"/>
    <w:rsid w:val="00BA054A"/>
    <w:rsid w:val="00BA1414"/>
    <w:rsid w:val="00BA1867"/>
    <w:rsid w:val="00BA1DFB"/>
    <w:rsid w:val="00BA2AB7"/>
    <w:rsid w:val="00BA2C40"/>
    <w:rsid w:val="00BA2D61"/>
    <w:rsid w:val="00BA3AF1"/>
    <w:rsid w:val="00BA42C8"/>
    <w:rsid w:val="00BA4BC1"/>
    <w:rsid w:val="00BA4BF2"/>
    <w:rsid w:val="00BA5928"/>
    <w:rsid w:val="00BA77F1"/>
    <w:rsid w:val="00BB0721"/>
    <w:rsid w:val="00BB2D97"/>
    <w:rsid w:val="00BB351D"/>
    <w:rsid w:val="00BB66D9"/>
    <w:rsid w:val="00BB7091"/>
    <w:rsid w:val="00BB76E0"/>
    <w:rsid w:val="00BB7E81"/>
    <w:rsid w:val="00BC0993"/>
    <w:rsid w:val="00BC1264"/>
    <w:rsid w:val="00BC12D0"/>
    <w:rsid w:val="00BC1422"/>
    <w:rsid w:val="00BC2F8D"/>
    <w:rsid w:val="00BC355B"/>
    <w:rsid w:val="00BC3AAB"/>
    <w:rsid w:val="00BC3AF4"/>
    <w:rsid w:val="00BC446F"/>
    <w:rsid w:val="00BC4F0F"/>
    <w:rsid w:val="00BC7355"/>
    <w:rsid w:val="00BD07B6"/>
    <w:rsid w:val="00BD1B70"/>
    <w:rsid w:val="00BD3DDD"/>
    <w:rsid w:val="00BD4691"/>
    <w:rsid w:val="00BD4BE0"/>
    <w:rsid w:val="00BD4FC2"/>
    <w:rsid w:val="00BD5599"/>
    <w:rsid w:val="00BD55DB"/>
    <w:rsid w:val="00BD6029"/>
    <w:rsid w:val="00BD7166"/>
    <w:rsid w:val="00BD7ABF"/>
    <w:rsid w:val="00BD7E09"/>
    <w:rsid w:val="00BE1D69"/>
    <w:rsid w:val="00BE1E6F"/>
    <w:rsid w:val="00BE26D2"/>
    <w:rsid w:val="00BE42F8"/>
    <w:rsid w:val="00BE4FC9"/>
    <w:rsid w:val="00BE5435"/>
    <w:rsid w:val="00BE58AA"/>
    <w:rsid w:val="00BE5E9C"/>
    <w:rsid w:val="00BE6529"/>
    <w:rsid w:val="00BF09DE"/>
    <w:rsid w:val="00BF131F"/>
    <w:rsid w:val="00BF1709"/>
    <w:rsid w:val="00BF25AC"/>
    <w:rsid w:val="00BF27C8"/>
    <w:rsid w:val="00BF2AD2"/>
    <w:rsid w:val="00BF340F"/>
    <w:rsid w:val="00BF47BB"/>
    <w:rsid w:val="00BF4C12"/>
    <w:rsid w:val="00BF5591"/>
    <w:rsid w:val="00BF55D7"/>
    <w:rsid w:val="00BF6603"/>
    <w:rsid w:val="00BF683C"/>
    <w:rsid w:val="00BF764B"/>
    <w:rsid w:val="00C01B09"/>
    <w:rsid w:val="00C02147"/>
    <w:rsid w:val="00C034D7"/>
    <w:rsid w:val="00C03B6F"/>
    <w:rsid w:val="00C04777"/>
    <w:rsid w:val="00C04AA7"/>
    <w:rsid w:val="00C04BC7"/>
    <w:rsid w:val="00C064C4"/>
    <w:rsid w:val="00C070AC"/>
    <w:rsid w:val="00C0725A"/>
    <w:rsid w:val="00C077D9"/>
    <w:rsid w:val="00C101B9"/>
    <w:rsid w:val="00C101F2"/>
    <w:rsid w:val="00C115AC"/>
    <w:rsid w:val="00C14366"/>
    <w:rsid w:val="00C16380"/>
    <w:rsid w:val="00C16B83"/>
    <w:rsid w:val="00C21401"/>
    <w:rsid w:val="00C215DB"/>
    <w:rsid w:val="00C21BF0"/>
    <w:rsid w:val="00C22274"/>
    <w:rsid w:val="00C22C3F"/>
    <w:rsid w:val="00C236D6"/>
    <w:rsid w:val="00C251C4"/>
    <w:rsid w:val="00C257BC"/>
    <w:rsid w:val="00C27414"/>
    <w:rsid w:val="00C27E9A"/>
    <w:rsid w:val="00C27F48"/>
    <w:rsid w:val="00C3064D"/>
    <w:rsid w:val="00C307DC"/>
    <w:rsid w:val="00C31322"/>
    <w:rsid w:val="00C3166E"/>
    <w:rsid w:val="00C334F4"/>
    <w:rsid w:val="00C3383F"/>
    <w:rsid w:val="00C34CE3"/>
    <w:rsid w:val="00C36FDF"/>
    <w:rsid w:val="00C377D6"/>
    <w:rsid w:val="00C404CD"/>
    <w:rsid w:val="00C40C39"/>
    <w:rsid w:val="00C40F74"/>
    <w:rsid w:val="00C41A62"/>
    <w:rsid w:val="00C41EBA"/>
    <w:rsid w:val="00C425F1"/>
    <w:rsid w:val="00C42993"/>
    <w:rsid w:val="00C439A6"/>
    <w:rsid w:val="00C43C25"/>
    <w:rsid w:val="00C43F9F"/>
    <w:rsid w:val="00C446AC"/>
    <w:rsid w:val="00C44AF9"/>
    <w:rsid w:val="00C45710"/>
    <w:rsid w:val="00C47421"/>
    <w:rsid w:val="00C4752B"/>
    <w:rsid w:val="00C47806"/>
    <w:rsid w:val="00C51AFD"/>
    <w:rsid w:val="00C523E5"/>
    <w:rsid w:val="00C55D52"/>
    <w:rsid w:val="00C55F7E"/>
    <w:rsid w:val="00C5607E"/>
    <w:rsid w:val="00C56658"/>
    <w:rsid w:val="00C56E68"/>
    <w:rsid w:val="00C56E8F"/>
    <w:rsid w:val="00C575B7"/>
    <w:rsid w:val="00C607DB"/>
    <w:rsid w:val="00C62236"/>
    <w:rsid w:val="00C631C5"/>
    <w:rsid w:val="00C6349F"/>
    <w:rsid w:val="00C642E0"/>
    <w:rsid w:val="00C676DD"/>
    <w:rsid w:val="00C70179"/>
    <w:rsid w:val="00C72195"/>
    <w:rsid w:val="00C73900"/>
    <w:rsid w:val="00C74896"/>
    <w:rsid w:val="00C7567A"/>
    <w:rsid w:val="00C8042D"/>
    <w:rsid w:val="00C819EA"/>
    <w:rsid w:val="00C81C81"/>
    <w:rsid w:val="00C8205F"/>
    <w:rsid w:val="00C8282C"/>
    <w:rsid w:val="00C831AA"/>
    <w:rsid w:val="00C83338"/>
    <w:rsid w:val="00C864CA"/>
    <w:rsid w:val="00C86B15"/>
    <w:rsid w:val="00C86E56"/>
    <w:rsid w:val="00C87FDF"/>
    <w:rsid w:val="00C949B5"/>
    <w:rsid w:val="00C96467"/>
    <w:rsid w:val="00C9663F"/>
    <w:rsid w:val="00C9771D"/>
    <w:rsid w:val="00C97B9E"/>
    <w:rsid w:val="00C97C1D"/>
    <w:rsid w:val="00CA19AE"/>
    <w:rsid w:val="00CA19FE"/>
    <w:rsid w:val="00CA2A75"/>
    <w:rsid w:val="00CA2AD2"/>
    <w:rsid w:val="00CA3309"/>
    <w:rsid w:val="00CA441C"/>
    <w:rsid w:val="00CA5092"/>
    <w:rsid w:val="00CA54AA"/>
    <w:rsid w:val="00CA5FC2"/>
    <w:rsid w:val="00CA6EA7"/>
    <w:rsid w:val="00CA7794"/>
    <w:rsid w:val="00CB0350"/>
    <w:rsid w:val="00CB12E5"/>
    <w:rsid w:val="00CB19DF"/>
    <w:rsid w:val="00CB2EA2"/>
    <w:rsid w:val="00CB3B29"/>
    <w:rsid w:val="00CB3BB7"/>
    <w:rsid w:val="00CB642F"/>
    <w:rsid w:val="00CC04A5"/>
    <w:rsid w:val="00CC062F"/>
    <w:rsid w:val="00CC0818"/>
    <w:rsid w:val="00CC0C79"/>
    <w:rsid w:val="00CC0E14"/>
    <w:rsid w:val="00CC1079"/>
    <w:rsid w:val="00CC129C"/>
    <w:rsid w:val="00CC38DA"/>
    <w:rsid w:val="00CC43C5"/>
    <w:rsid w:val="00CC4BC0"/>
    <w:rsid w:val="00CC5661"/>
    <w:rsid w:val="00CC5F44"/>
    <w:rsid w:val="00CC6975"/>
    <w:rsid w:val="00CC70F3"/>
    <w:rsid w:val="00CD3126"/>
    <w:rsid w:val="00CD4D92"/>
    <w:rsid w:val="00CD4EDA"/>
    <w:rsid w:val="00CD4F9D"/>
    <w:rsid w:val="00CD5698"/>
    <w:rsid w:val="00CD5CE4"/>
    <w:rsid w:val="00CE1817"/>
    <w:rsid w:val="00CE2F0E"/>
    <w:rsid w:val="00CE5677"/>
    <w:rsid w:val="00CE5C9A"/>
    <w:rsid w:val="00CF002D"/>
    <w:rsid w:val="00CF3011"/>
    <w:rsid w:val="00CF42F6"/>
    <w:rsid w:val="00CF4F35"/>
    <w:rsid w:val="00CF6DD4"/>
    <w:rsid w:val="00D00A84"/>
    <w:rsid w:val="00D00B0E"/>
    <w:rsid w:val="00D02129"/>
    <w:rsid w:val="00D02508"/>
    <w:rsid w:val="00D03C10"/>
    <w:rsid w:val="00D0508C"/>
    <w:rsid w:val="00D065C7"/>
    <w:rsid w:val="00D07028"/>
    <w:rsid w:val="00D07A47"/>
    <w:rsid w:val="00D10CC8"/>
    <w:rsid w:val="00D1194E"/>
    <w:rsid w:val="00D129D7"/>
    <w:rsid w:val="00D12EFE"/>
    <w:rsid w:val="00D13D56"/>
    <w:rsid w:val="00D142E5"/>
    <w:rsid w:val="00D15E32"/>
    <w:rsid w:val="00D16181"/>
    <w:rsid w:val="00D16354"/>
    <w:rsid w:val="00D16DB8"/>
    <w:rsid w:val="00D172E5"/>
    <w:rsid w:val="00D17AE9"/>
    <w:rsid w:val="00D2094A"/>
    <w:rsid w:val="00D20C16"/>
    <w:rsid w:val="00D21A1C"/>
    <w:rsid w:val="00D21AC9"/>
    <w:rsid w:val="00D221C7"/>
    <w:rsid w:val="00D23DF2"/>
    <w:rsid w:val="00D243CF"/>
    <w:rsid w:val="00D264CC"/>
    <w:rsid w:val="00D27B47"/>
    <w:rsid w:val="00D31ABB"/>
    <w:rsid w:val="00D32112"/>
    <w:rsid w:val="00D34B54"/>
    <w:rsid w:val="00D34B79"/>
    <w:rsid w:val="00D35F08"/>
    <w:rsid w:val="00D365A0"/>
    <w:rsid w:val="00D37CC7"/>
    <w:rsid w:val="00D42332"/>
    <w:rsid w:val="00D428B4"/>
    <w:rsid w:val="00D42BB8"/>
    <w:rsid w:val="00D502B9"/>
    <w:rsid w:val="00D50746"/>
    <w:rsid w:val="00D50C80"/>
    <w:rsid w:val="00D5224F"/>
    <w:rsid w:val="00D52587"/>
    <w:rsid w:val="00D53B7D"/>
    <w:rsid w:val="00D53B83"/>
    <w:rsid w:val="00D54D0F"/>
    <w:rsid w:val="00D553D7"/>
    <w:rsid w:val="00D565B9"/>
    <w:rsid w:val="00D57B1F"/>
    <w:rsid w:val="00D57CD4"/>
    <w:rsid w:val="00D57DAF"/>
    <w:rsid w:val="00D61221"/>
    <w:rsid w:val="00D6295C"/>
    <w:rsid w:val="00D64F48"/>
    <w:rsid w:val="00D6644E"/>
    <w:rsid w:val="00D668A1"/>
    <w:rsid w:val="00D668C1"/>
    <w:rsid w:val="00D6733C"/>
    <w:rsid w:val="00D67A80"/>
    <w:rsid w:val="00D67CAE"/>
    <w:rsid w:val="00D72AE9"/>
    <w:rsid w:val="00D73F03"/>
    <w:rsid w:val="00D74226"/>
    <w:rsid w:val="00D7464F"/>
    <w:rsid w:val="00D75D45"/>
    <w:rsid w:val="00D760FC"/>
    <w:rsid w:val="00D77025"/>
    <w:rsid w:val="00D7770D"/>
    <w:rsid w:val="00D8128F"/>
    <w:rsid w:val="00D817C6"/>
    <w:rsid w:val="00D820BB"/>
    <w:rsid w:val="00D82840"/>
    <w:rsid w:val="00D85CD0"/>
    <w:rsid w:val="00D864C9"/>
    <w:rsid w:val="00D87559"/>
    <w:rsid w:val="00D877BE"/>
    <w:rsid w:val="00D91444"/>
    <w:rsid w:val="00D91A25"/>
    <w:rsid w:val="00D9227E"/>
    <w:rsid w:val="00D92927"/>
    <w:rsid w:val="00D93C08"/>
    <w:rsid w:val="00D9616A"/>
    <w:rsid w:val="00D96824"/>
    <w:rsid w:val="00D96CB6"/>
    <w:rsid w:val="00DA1442"/>
    <w:rsid w:val="00DA15A8"/>
    <w:rsid w:val="00DA236B"/>
    <w:rsid w:val="00DA3305"/>
    <w:rsid w:val="00DA6BF1"/>
    <w:rsid w:val="00DA6CE2"/>
    <w:rsid w:val="00DA7789"/>
    <w:rsid w:val="00DA79DC"/>
    <w:rsid w:val="00DA7A7F"/>
    <w:rsid w:val="00DB06F9"/>
    <w:rsid w:val="00DB0809"/>
    <w:rsid w:val="00DB0BA2"/>
    <w:rsid w:val="00DB13FC"/>
    <w:rsid w:val="00DB26DA"/>
    <w:rsid w:val="00DB3402"/>
    <w:rsid w:val="00DB4992"/>
    <w:rsid w:val="00DB4D5A"/>
    <w:rsid w:val="00DB5F1F"/>
    <w:rsid w:val="00DB622E"/>
    <w:rsid w:val="00DC06BB"/>
    <w:rsid w:val="00DC26D2"/>
    <w:rsid w:val="00DC2963"/>
    <w:rsid w:val="00DC43C5"/>
    <w:rsid w:val="00DC52DE"/>
    <w:rsid w:val="00DC578D"/>
    <w:rsid w:val="00DD03F6"/>
    <w:rsid w:val="00DD077B"/>
    <w:rsid w:val="00DD0AB5"/>
    <w:rsid w:val="00DD0C1D"/>
    <w:rsid w:val="00DD1E82"/>
    <w:rsid w:val="00DD293E"/>
    <w:rsid w:val="00DD2CB5"/>
    <w:rsid w:val="00DD2DF0"/>
    <w:rsid w:val="00DD3B8A"/>
    <w:rsid w:val="00DD4741"/>
    <w:rsid w:val="00DD4C98"/>
    <w:rsid w:val="00DD71F3"/>
    <w:rsid w:val="00DD7211"/>
    <w:rsid w:val="00DE15D1"/>
    <w:rsid w:val="00DE25C0"/>
    <w:rsid w:val="00DE2724"/>
    <w:rsid w:val="00DE37DC"/>
    <w:rsid w:val="00DE3DC9"/>
    <w:rsid w:val="00DE3E84"/>
    <w:rsid w:val="00DE55C8"/>
    <w:rsid w:val="00DE7C3C"/>
    <w:rsid w:val="00DF0895"/>
    <w:rsid w:val="00DF0CB8"/>
    <w:rsid w:val="00DF1873"/>
    <w:rsid w:val="00DF3A97"/>
    <w:rsid w:val="00DF569C"/>
    <w:rsid w:val="00DF5D41"/>
    <w:rsid w:val="00DF615A"/>
    <w:rsid w:val="00DF7DE8"/>
    <w:rsid w:val="00E00A32"/>
    <w:rsid w:val="00E01554"/>
    <w:rsid w:val="00E017A1"/>
    <w:rsid w:val="00E017FE"/>
    <w:rsid w:val="00E01DB2"/>
    <w:rsid w:val="00E03F19"/>
    <w:rsid w:val="00E0496E"/>
    <w:rsid w:val="00E054FF"/>
    <w:rsid w:val="00E055AB"/>
    <w:rsid w:val="00E05927"/>
    <w:rsid w:val="00E05D3D"/>
    <w:rsid w:val="00E10A4E"/>
    <w:rsid w:val="00E11A86"/>
    <w:rsid w:val="00E12580"/>
    <w:rsid w:val="00E128AB"/>
    <w:rsid w:val="00E12C26"/>
    <w:rsid w:val="00E1511D"/>
    <w:rsid w:val="00E15132"/>
    <w:rsid w:val="00E15FC7"/>
    <w:rsid w:val="00E174B0"/>
    <w:rsid w:val="00E21B55"/>
    <w:rsid w:val="00E22F64"/>
    <w:rsid w:val="00E23A61"/>
    <w:rsid w:val="00E251FC"/>
    <w:rsid w:val="00E25225"/>
    <w:rsid w:val="00E262B8"/>
    <w:rsid w:val="00E26F4F"/>
    <w:rsid w:val="00E30740"/>
    <w:rsid w:val="00E30C63"/>
    <w:rsid w:val="00E31686"/>
    <w:rsid w:val="00E32753"/>
    <w:rsid w:val="00E33580"/>
    <w:rsid w:val="00E355E3"/>
    <w:rsid w:val="00E357A0"/>
    <w:rsid w:val="00E3615D"/>
    <w:rsid w:val="00E367F7"/>
    <w:rsid w:val="00E41A2D"/>
    <w:rsid w:val="00E42F4B"/>
    <w:rsid w:val="00E42F6E"/>
    <w:rsid w:val="00E44CDE"/>
    <w:rsid w:val="00E467F4"/>
    <w:rsid w:val="00E4731C"/>
    <w:rsid w:val="00E4792F"/>
    <w:rsid w:val="00E51FC8"/>
    <w:rsid w:val="00E52B94"/>
    <w:rsid w:val="00E54512"/>
    <w:rsid w:val="00E54B1F"/>
    <w:rsid w:val="00E552E6"/>
    <w:rsid w:val="00E56714"/>
    <w:rsid w:val="00E568E8"/>
    <w:rsid w:val="00E56EE4"/>
    <w:rsid w:val="00E5799B"/>
    <w:rsid w:val="00E601FB"/>
    <w:rsid w:val="00E60D18"/>
    <w:rsid w:val="00E6103B"/>
    <w:rsid w:val="00E616F0"/>
    <w:rsid w:val="00E61BC9"/>
    <w:rsid w:val="00E61E3C"/>
    <w:rsid w:val="00E621F6"/>
    <w:rsid w:val="00E63CCE"/>
    <w:rsid w:val="00E64286"/>
    <w:rsid w:val="00E647C9"/>
    <w:rsid w:val="00E64BAE"/>
    <w:rsid w:val="00E65AA2"/>
    <w:rsid w:val="00E65D08"/>
    <w:rsid w:val="00E6694C"/>
    <w:rsid w:val="00E679D2"/>
    <w:rsid w:val="00E7058A"/>
    <w:rsid w:val="00E711B2"/>
    <w:rsid w:val="00E716F2"/>
    <w:rsid w:val="00E71836"/>
    <w:rsid w:val="00E7287D"/>
    <w:rsid w:val="00E72D71"/>
    <w:rsid w:val="00E7374E"/>
    <w:rsid w:val="00E73ABE"/>
    <w:rsid w:val="00E73F32"/>
    <w:rsid w:val="00E741B8"/>
    <w:rsid w:val="00E76682"/>
    <w:rsid w:val="00E800C2"/>
    <w:rsid w:val="00E8022E"/>
    <w:rsid w:val="00E805BE"/>
    <w:rsid w:val="00E80FF4"/>
    <w:rsid w:val="00E827FF"/>
    <w:rsid w:val="00E82952"/>
    <w:rsid w:val="00E82A84"/>
    <w:rsid w:val="00E82BE6"/>
    <w:rsid w:val="00E84C4F"/>
    <w:rsid w:val="00E869F0"/>
    <w:rsid w:val="00E90A40"/>
    <w:rsid w:val="00E90CF7"/>
    <w:rsid w:val="00E90E46"/>
    <w:rsid w:val="00E9117D"/>
    <w:rsid w:val="00E91599"/>
    <w:rsid w:val="00E917AE"/>
    <w:rsid w:val="00E92744"/>
    <w:rsid w:val="00E92DE9"/>
    <w:rsid w:val="00E93FA0"/>
    <w:rsid w:val="00E948D2"/>
    <w:rsid w:val="00E94992"/>
    <w:rsid w:val="00E969BE"/>
    <w:rsid w:val="00E976A5"/>
    <w:rsid w:val="00EA0151"/>
    <w:rsid w:val="00EA1A5A"/>
    <w:rsid w:val="00EA1AEC"/>
    <w:rsid w:val="00EA1C80"/>
    <w:rsid w:val="00EA3072"/>
    <w:rsid w:val="00EA3A1A"/>
    <w:rsid w:val="00EA3A86"/>
    <w:rsid w:val="00EA6285"/>
    <w:rsid w:val="00EA706F"/>
    <w:rsid w:val="00EA7BE5"/>
    <w:rsid w:val="00EB016F"/>
    <w:rsid w:val="00EB038E"/>
    <w:rsid w:val="00EB0C6F"/>
    <w:rsid w:val="00EB0E9E"/>
    <w:rsid w:val="00EB2184"/>
    <w:rsid w:val="00EB2D9E"/>
    <w:rsid w:val="00EB2FEA"/>
    <w:rsid w:val="00EB30E7"/>
    <w:rsid w:val="00EB38CB"/>
    <w:rsid w:val="00EB5BED"/>
    <w:rsid w:val="00EB5CAC"/>
    <w:rsid w:val="00EB71F3"/>
    <w:rsid w:val="00EC055F"/>
    <w:rsid w:val="00EC06FB"/>
    <w:rsid w:val="00EC1768"/>
    <w:rsid w:val="00EC20C7"/>
    <w:rsid w:val="00EC262D"/>
    <w:rsid w:val="00EC3354"/>
    <w:rsid w:val="00EC4605"/>
    <w:rsid w:val="00EC667E"/>
    <w:rsid w:val="00EC68F6"/>
    <w:rsid w:val="00EC7F4F"/>
    <w:rsid w:val="00ED0E85"/>
    <w:rsid w:val="00ED1188"/>
    <w:rsid w:val="00ED178F"/>
    <w:rsid w:val="00ED2707"/>
    <w:rsid w:val="00ED2C71"/>
    <w:rsid w:val="00ED33ED"/>
    <w:rsid w:val="00ED3A1F"/>
    <w:rsid w:val="00ED3BCD"/>
    <w:rsid w:val="00ED44CD"/>
    <w:rsid w:val="00ED4873"/>
    <w:rsid w:val="00ED762F"/>
    <w:rsid w:val="00ED76EC"/>
    <w:rsid w:val="00ED78F0"/>
    <w:rsid w:val="00ED7DAF"/>
    <w:rsid w:val="00EE1F24"/>
    <w:rsid w:val="00EE1FC4"/>
    <w:rsid w:val="00EE2215"/>
    <w:rsid w:val="00EE2F39"/>
    <w:rsid w:val="00EE358E"/>
    <w:rsid w:val="00EE4628"/>
    <w:rsid w:val="00EE4B9C"/>
    <w:rsid w:val="00EE5C6C"/>
    <w:rsid w:val="00EE65B2"/>
    <w:rsid w:val="00EE6A3D"/>
    <w:rsid w:val="00EE7151"/>
    <w:rsid w:val="00EE755B"/>
    <w:rsid w:val="00EE7DF4"/>
    <w:rsid w:val="00EF2E17"/>
    <w:rsid w:val="00EF52A3"/>
    <w:rsid w:val="00EF5CBC"/>
    <w:rsid w:val="00EF6539"/>
    <w:rsid w:val="00F00936"/>
    <w:rsid w:val="00F00ED3"/>
    <w:rsid w:val="00F0156C"/>
    <w:rsid w:val="00F0185F"/>
    <w:rsid w:val="00F030F3"/>
    <w:rsid w:val="00F04532"/>
    <w:rsid w:val="00F05CCD"/>
    <w:rsid w:val="00F05DF1"/>
    <w:rsid w:val="00F11AEB"/>
    <w:rsid w:val="00F1242E"/>
    <w:rsid w:val="00F12B65"/>
    <w:rsid w:val="00F13040"/>
    <w:rsid w:val="00F13E0E"/>
    <w:rsid w:val="00F14061"/>
    <w:rsid w:val="00F14FD7"/>
    <w:rsid w:val="00F152EF"/>
    <w:rsid w:val="00F15A6D"/>
    <w:rsid w:val="00F16C0B"/>
    <w:rsid w:val="00F17592"/>
    <w:rsid w:val="00F20682"/>
    <w:rsid w:val="00F22354"/>
    <w:rsid w:val="00F24ADB"/>
    <w:rsid w:val="00F27A48"/>
    <w:rsid w:val="00F317A2"/>
    <w:rsid w:val="00F3263D"/>
    <w:rsid w:val="00F334B3"/>
    <w:rsid w:val="00F345DC"/>
    <w:rsid w:val="00F345EF"/>
    <w:rsid w:val="00F3463C"/>
    <w:rsid w:val="00F34778"/>
    <w:rsid w:val="00F371FF"/>
    <w:rsid w:val="00F37908"/>
    <w:rsid w:val="00F40415"/>
    <w:rsid w:val="00F42F6E"/>
    <w:rsid w:val="00F43C51"/>
    <w:rsid w:val="00F446E1"/>
    <w:rsid w:val="00F44C6A"/>
    <w:rsid w:val="00F44DFE"/>
    <w:rsid w:val="00F47565"/>
    <w:rsid w:val="00F506DA"/>
    <w:rsid w:val="00F50BA9"/>
    <w:rsid w:val="00F50C38"/>
    <w:rsid w:val="00F516CA"/>
    <w:rsid w:val="00F51C8D"/>
    <w:rsid w:val="00F526CF"/>
    <w:rsid w:val="00F5396F"/>
    <w:rsid w:val="00F53A07"/>
    <w:rsid w:val="00F5442A"/>
    <w:rsid w:val="00F54ADA"/>
    <w:rsid w:val="00F5632A"/>
    <w:rsid w:val="00F5701B"/>
    <w:rsid w:val="00F57400"/>
    <w:rsid w:val="00F60470"/>
    <w:rsid w:val="00F60774"/>
    <w:rsid w:val="00F61BD8"/>
    <w:rsid w:val="00F626F2"/>
    <w:rsid w:val="00F62780"/>
    <w:rsid w:val="00F62B0A"/>
    <w:rsid w:val="00F632CD"/>
    <w:rsid w:val="00F6346A"/>
    <w:rsid w:val="00F63E87"/>
    <w:rsid w:val="00F641AA"/>
    <w:rsid w:val="00F6426B"/>
    <w:rsid w:val="00F65592"/>
    <w:rsid w:val="00F6631D"/>
    <w:rsid w:val="00F67E0A"/>
    <w:rsid w:val="00F702B2"/>
    <w:rsid w:val="00F72ECF"/>
    <w:rsid w:val="00F73D2B"/>
    <w:rsid w:val="00F75986"/>
    <w:rsid w:val="00F75C0D"/>
    <w:rsid w:val="00F76987"/>
    <w:rsid w:val="00F77369"/>
    <w:rsid w:val="00F776BF"/>
    <w:rsid w:val="00F77BF2"/>
    <w:rsid w:val="00F8021A"/>
    <w:rsid w:val="00F80CB4"/>
    <w:rsid w:val="00F8198D"/>
    <w:rsid w:val="00F81AA5"/>
    <w:rsid w:val="00F81F2A"/>
    <w:rsid w:val="00F823C0"/>
    <w:rsid w:val="00F834DE"/>
    <w:rsid w:val="00F83CF6"/>
    <w:rsid w:val="00F849DD"/>
    <w:rsid w:val="00F853C7"/>
    <w:rsid w:val="00F8555E"/>
    <w:rsid w:val="00F860DB"/>
    <w:rsid w:val="00F873C0"/>
    <w:rsid w:val="00F87925"/>
    <w:rsid w:val="00F9085A"/>
    <w:rsid w:val="00F91EB4"/>
    <w:rsid w:val="00F92858"/>
    <w:rsid w:val="00F92A5B"/>
    <w:rsid w:val="00F92D3F"/>
    <w:rsid w:val="00F931BF"/>
    <w:rsid w:val="00F9341F"/>
    <w:rsid w:val="00F9374B"/>
    <w:rsid w:val="00F942E5"/>
    <w:rsid w:val="00F9454E"/>
    <w:rsid w:val="00F96C65"/>
    <w:rsid w:val="00FA012D"/>
    <w:rsid w:val="00FA0CA4"/>
    <w:rsid w:val="00FA109E"/>
    <w:rsid w:val="00FA12FE"/>
    <w:rsid w:val="00FA249B"/>
    <w:rsid w:val="00FA2528"/>
    <w:rsid w:val="00FA25B8"/>
    <w:rsid w:val="00FA3581"/>
    <w:rsid w:val="00FA3AD8"/>
    <w:rsid w:val="00FA4B01"/>
    <w:rsid w:val="00FB1E5F"/>
    <w:rsid w:val="00FB1F57"/>
    <w:rsid w:val="00FB26FF"/>
    <w:rsid w:val="00FB35C1"/>
    <w:rsid w:val="00FB3FDA"/>
    <w:rsid w:val="00FB40FD"/>
    <w:rsid w:val="00FB4236"/>
    <w:rsid w:val="00FB4638"/>
    <w:rsid w:val="00FB68E0"/>
    <w:rsid w:val="00FB6947"/>
    <w:rsid w:val="00FC0A7F"/>
    <w:rsid w:val="00FC0AAB"/>
    <w:rsid w:val="00FC1363"/>
    <w:rsid w:val="00FC1B97"/>
    <w:rsid w:val="00FC1E5A"/>
    <w:rsid w:val="00FC2452"/>
    <w:rsid w:val="00FC3406"/>
    <w:rsid w:val="00FC5772"/>
    <w:rsid w:val="00FC5F71"/>
    <w:rsid w:val="00FC5FB9"/>
    <w:rsid w:val="00FC62AF"/>
    <w:rsid w:val="00FC65B9"/>
    <w:rsid w:val="00FD00E4"/>
    <w:rsid w:val="00FD0394"/>
    <w:rsid w:val="00FD0C9A"/>
    <w:rsid w:val="00FD19C7"/>
    <w:rsid w:val="00FD27B2"/>
    <w:rsid w:val="00FD27D1"/>
    <w:rsid w:val="00FD3793"/>
    <w:rsid w:val="00FD3924"/>
    <w:rsid w:val="00FD4161"/>
    <w:rsid w:val="00FD53BB"/>
    <w:rsid w:val="00FD58B7"/>
    <w:rsid w:val="00FD5B75"/>
    <w:rsid w:val="00FD63FA"/>
    <w:rsid w:val="00FD658F"/>
    <w:rsid w:val="00FD6ACF"/>
    <w:rsid w:val="00FE0325"/>
    <w:rsid w:val="00FE210B"/>
    <w:rsid w:val="00FE2C3C"/>
    <w:rsid w:val="00FE4760"/>
    <w:rsid w:val="00FE4D5E"/>
    <w:rsid w:val="00FF0952"/>
    <w:rsid w:val="00FF0C81"/>
    <w:rsid w:val="00FF172D"/>
    <w:rsid w:val="00FF1CA9"/>
    <w:rsid w:val="00FF242F"/>
    <w:rsid w:val="00FF2A04"/>
    <w:rsid w:val="00FF2AEE"/>
    <w:rsid w:val="00FF2D6D"/>
    <w:rsid w:val="00FF33FF"/>
    <w:rsid w:val="00FF382C"/>
    <w:rsid w:val="00FF3E03"/>
    <w:rsid w:val="00FF3E27"/>
    <w:rsid w:val="00FF4058"/>
    <w:rsid w:val="00FF54CE"/>
    <w:rsid w:val="00FF5D05"/>
    <w:rsid w:val="00FF6094"/>
    <w:rsid w:val="00FF6F35"/>
    <w:rsid w:val="00FF7034"/>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F7C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HAns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EC"/>
    <w:pPr>
      <w:spacing w:after="120"/>
    </w:pPr>
  </w:style>
  <w:style w:type="paragraph" w:styleId="Heading1">
    <w:name w:val="heading 1"/>
    <w:basedOn w:val="Normal"/>
    <w:next w:val="Normal"/>
    <w:link w:val="Heading1Char"/>
    <w:uiPriority w:val="9"/>
    <w:qFormat/>
    <w:rsid w:val="003372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8F40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aliases w:val="- Annex"/>
    <w:basedOn w:val="Alinea-AA"/>
    <w:next w:val="Normal"/>
    <w:link w:val="Heading7Char"/>
    <w:uiPriority w:val="9"/>
    <w:qFormat/>
    <w:rsid w:val="00F40415"/>
    <w:pPr>
      <w:numPr>
        <w:ilvl w:val="6"/>
        <w:numId w:val="1"/>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E56"/>
    <w:pPr>
      <w:tabs>
        <w:tab w:val="center" w:pos="4680"/>
        <w:tab w:val="right" w:pos="9360"/>
      </w:tabs>
    </w:pPr>
  </w:style>
  <w:style w:type="character" w:customStyle="1" w:styleId="HeaderChar">
    <w:name w:val="Header Char"/>
    <w:basedOn w:val="DefaultParagraphFont"/>
    <w:link w:val="Header"/>
    <w:uiPriority w:val="99"/>
    <w:rsid w:val="00C86E56"/>
  </w:style>
  <w:style w:type="paragraph" w:styleId="Footer">
    <w:name w:val="footer"/>
    <w:basedOn w:val="Normal"/>
    <w:link w:val="FooterChar"/>
    <w:uiPriority w:val="99"/>
    <w:unhideWhenUsed/>
    <w:rsid w:val="00C86E56"/>
    <w:pPr>
      <w:tabs>
        <w:tab w:val="center" w:pos="4680"/>
        <w:tab w:val="right" w:pos="9360"/>
      </w:tabs>
    </w:pPr>
  </w:style>
  <w:style w:type="character" w:customStyle="1" w:styleId="FooterChar">
    <w:name w:val="Footer Char"/>
    <w:basedOn w:val="DefaultParagraphFont"/>
    <w:link w:val="Footer"/>
    <w:uiPriority w:val="99"/>
    <w:rsid w:val="00C86E56"/>
  </w:style>
  <w:style w:type="character" w:styleId="PageNumber">
    <w:name w:val="page number"/>
    <w:basedOn w:val="DefaultParagraphFont"/>
    <w:uiPriority w:val="99"/>
    <w:semiHidden/>
    <w:unhideWhenUsed/>
    <w:rsid w:val="006D528F"/>
  </w:style>
  <w:style w:type="character" w:styleId="PlaceholderText">
    <w:name w:val="Placeholder Text"/>
    <w:basedOn w:val="DefaultParagraphFont"/>
    <w:uiPriority w:val="99"/>
    <w:semiHidden/>
    <w:rsid w:val="002C2FCF"/>
    <w:rPr>
      <w:color w:val="808080"/>
    </w:rPr>
  </w:style>
  <w:style w:type="table" w:styleId="TableGrid">
    <w:name w:val="Table Grid"/>
    <w:basedOn w:val="TableNormal"/>
    <w:uiPriority w:val="39"/>
    <w:rsid w:val="005D4D59"/>
    <w:rPr>
      <w:rFonts w:ascii="Aileron" w:hAnsi="Ailero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253"/>
    <w:rPr>
      <w:color w:val="0000FF"/>
      <w:u w:val="single"/>
    </w:rPr>
  </w:style>
  <w:style w:type="paragraph" w:customStyle="1" w:styleId="Alinea-ToC">
    <w:name w:val="Alinea - ToC"/>
    <w:basedOn w:val="Normal"/>
    <w:uiPriority w:val="1"/>
    <w:qFormat/>
    <w:rsid w:val="000C6253"/>
    <w:pPr>
      <w:pBdr>
        <w:bottom w:val="single" w:sz="4" w:space="6" w:color="0B153A"/>
      </w:pBdr>
      <w:spacing w:after="240"/>
      <w:jc w:val="both"/>
      <w:outlineLvl w:val="0"/>
    </w:pPr>
    <w:rPr>
      <w:b/>
      <w:color w:val="3C8CC6"/>
      <w:sz w:val="36"/>
      <w:szCs w:val="20"/>
      <w:lang w:val="en-CA"/>
    </w:rPr>
  </w:style>
  <w:style w:type="paragraph" w:styleId="TOC1">
    <w:name w:val="toc 1"/>
    <w:basedOn w:val="Normal"/>
    <w:next w:val="Normal"/>
    <w:autoRedefine/>
    <w:uiPriority w:val="39"/>
    <w:unhideWhenUsed/>
    <w:rsid w:val="000C6253"/>
    <w:pPr>
      <w:spacing w:before="120" w:line="300" w:lineRule="exact"/>
    </w:pPr>
    <w:rPr>
      <w:rFonts w:cstheme="minorHAnsi"/>
      <w:b/>
      <w:bCs/>
      <w:szCs w:val="20"/>
      <w:lang w:val="en-CA"/>
    </w:rPr>
  </w:style>
  <w:style w:type="paragraph" w:styleId="TOC2">
    <w:name w:val="toc 2"/>
    <w:basedOn w:val="Normal"/>
    <w:next w:val="Normal"/>
    <w:autoRedefine/>
    <w:uiPriority w:val="39"/>
    <w:unhideWhenUsed/>
    <w:rsid w:val="000C1862"/>
    <w:pPr>
      <w:tabs>
        <w:tab w:val="left" w:pos="880"/>
        <w:tab w:val="right" w:leader="dot" w:pos="9341"/>
      </w:tabs>
      <w:spacing w:line="300" w:lineRule="exact"/>
      <w:ind w:left="851" w:hanging="651"/>
      <w:jc w:val="both"/>
    </w:pPr>
    <w:rPr>
      <w:rFonts w:cstheme="minorHAnsi"/>
      <w:szCs w:val="20"/>
      <w:lang w:val="en-CA"/>
    </w:rPr>
  </w:style>
  <w:style w:type="paragraph" w:customStyle="1" w:styleId="Alinea-AA">
    <w:name w:val="Alinea - A&amp;A"/>
    <w:basedOn w:val="Normal"/>
    <w:qFormat/>
    <w:rsid w:val="00AF4623"/>
    <w:pPr>
      <w:pBdr>
        <w:bottom w:val="single" w:sz="4" w:space="6" w:color="0B153A"/>
      </w:pBdr>
      <w:spacing w:after="240"/>
      <w:jc w:val="both"/>
      <w:outlineLvl w:val="0"/>
    </w:pPr>
    <w:rPr>
      <w:b/>
      <w:color w:val="3C8CC6"/>
      <w:sz w:val="36"/>
      <w:szCs w:val="20"/>
      <w:lang w:val="en-CA"/>
    </w:rPr>
  </w:style>
  <w:style w:type="character" w:customStyle="1" w:styleId="Heading7Char">
    <w:name w:val="Heading 7 Char"/>
    <w:aliases w:val="- Annex Char"/>
    <w:basedOn w:val="DefaultParagraphFont"/>
    <w:link w:val="Heading7"/>
    <w:uiPriority w:val="9"/>
    <w:rsid w:val="00F40415"/>
    <w:rPr>
      <w:rFonts w:ascii="Calibri Light" w:hAnsi="Calibri Light"/>
      <w:b/>
      <w:color w:val="3C8CC6"/>
      <w:sz w:val="36"/>
      <w:szCs w:val="20"/>
      <w:lang w:val="en-CA"/>
    </w:rPr>
  </w:style>
  <w:style w:type="paragraph" w:customStyle="1" w:styleId="Alinea-Heading1">
    <w:name w:val="Alinea - Heading 1"/>
    <w:qFormat/>
    <w:rsid w:val="00F40415"/>
    <w:pPr>
      <w:numPr>
        <w:numId w:val="1"/>
      </w:numPr>
      <w:pBdr>
        <w:bottom w:val="single" w:sz="4" w:space="8" w:color="0B153A"/>
      </w:pBdr>
      <w:spacing w:after="240"/>
      <w:outlineLvl w:val="0"/>
    </w:pPr>
    <w:rPr>
      <w:b/>
      <w:color w:val="3C8CC6"/>
      <w:sz w:val="36"/>
      <w:szCs w:val="20"/>
      <w:lang w:val="en-CA"/>
    </w:rPr>
  </w:style>
  <w:style w:type="paragraph" w:customStyle="1" w:styleId="Alinea-Heading2">
    <w:name w:val="Alinea - Heading 2"/>
    <w:qFormat/>
    <w:rsid w:val="00F40415"/>
    <w:pPr>
      <w:numPr>
        <w:ilvl w:val="1"/>
        <w:numId w:val="1"/>
      </w:numPr>
      <w:spacing w:before="120" w:after="120" w:line="300" w:lineRule="exact"/>
      <w:outlineLvl w:val="1"/>
    </w:pPr>
    <w:rPr>
      <w:b/>
      <w:color w:val="5177BB"/>
      <w:sz w:val="26"/>
      <w:szCs w:val="20"/>
      <w:lang w:val="en-CA"/>
    </w:rPr>
  </w:style>
  <w:style w:type="paragraph" w:customStyle="1" w:styleId="Alinea-Heading3">
    <w:name w:val="Alinea - Heading 3"/>
    <w:qFormat/>
    <w:rsid w:val="00F40415"/>
    <w:pPr>
      <w:numPr>
        <w:ilvl w:val="2"/>
        <w:numId w:val="1"/>
      </w:numPr>
      <w:spacing w:after="120" w:line="300" w:lineRule="exact"/>
    </w:pPr>
    <w:rPr>
      <w:b/>
      <w:color w:val="5177BB"/>
      <w:szCs w:val="20"/>
      <w:lang w:val="en-CA"/>
    </w:rPr>
  </w:style>
  <w:style w:type="paragraph" w:customStyle="1" w:styleId="Alinea-Heading4">
    <w:name w:val="Alinea - Heading 4"/>
    <w:qFormat/>
    <w:rsid w:val="00F40415"/>
    <w:pPr>
      <w:numPr>
        <w:ilvl w:val="3"/>
        <w:numId w:val="1"/>
      </w:numPr>
      <w:spacing w:after="120" w:line="300" w:lineRule="exact"/>
      <w:outlineLvl w:val="3"/>
    </w:pPr>
    <w:rPr>
      <w:b/>
      <w:color w:val="5177BB"/>
      <w:szCs w:val="20"/>
      <w:lang w:val="en-CA"/>
    </w:rPr>
  </w:style>
  <w:style w:type="paragraph" w:customStyle="1" w:styleId="Alinea-Bullets1">
    <w:name w:val="Alinea - Bullets 1"/>
    <w:qFormat/>
    <w:rsid w:val="00B36523"/>
    <w:pPr>
      <w:numPr>
        <w:numId w:val="2"/>
      </w:numPr>
      <w:spacing w:line="300" w:lineRule="exact"/>
    </w:pPr>
    <w:rPr>
      <w:szCs w:val="20"/>
      <w:lang w:val="en-CA"/>
    </w:rPr>
  </w:style>
  <w:style w:type="paragraph" w:customStyle="1" w:styleId="Alinea-Bullets2">
    <w:name w:val="Alinea - Bullets 2"/>
    <w:qFormat/>
    <w:rsid w:val="00B36523"/>
    <w:pPr>
      <w:numPr>
        <w:numId w:val="3"/>
      </w:numPr>
      <w:spacing w:line="300" w:lineRule="exact"/>
    </w:pPr>
    <w:rPr>
      <w:color w:val="3B3838" w:themeColor="background2" w:themeShade="40"/>
      <w:szCs w:val="20"/>
      <w:lang w:val="en-CA"/>
    </w:rPr>
  </w:style>
  <w:style w:type="paragraph" w:customStyle="1" w:styleId="Alinea-Numbering">
    <w:name w:val="Alinea - Numbering"/>
    <w:basedOn w:val="ListParagraph"/>
    <w:qFormat/>
    <w:rsid w:val="00B36523"/>
    <w:pPr>
      <w:numPr>
        <w:numId w:val="4"/>
      </w:numPr>
      <w:spacing w:line="300" w:lineRule="exact"/>
    </w:pPr>
    <w:rPr>
      <w:szCs w:val="22"/>
      <w:lang w:val="en-CA"/>
    </w:rPr>
  </w:style>
  <w:style w:type="paragraph" w:styleId="ListParagraph">
    <w:name w:val="List Paragraph"/>
    <w:basedOn w:val="Normal"/>
    <w:uiPriority w:val="34"/>
    <w:qFormat/>
    <w:rsid w:val="00B36523"/>
    <w:pPr>
      <w:ind w:left="720"/>
      <w:contextualSpacing/>
    </w:pPr>
  </w:style>
  <w:style w:type="paragraph" w:styleId="NoSpacing">
    <w:name w:val="No Spacing"/>
    <w:link w:val="NoSpacingChar"/>
    <w:uiPriority w:val="1"/>
    <w:qFormat/>
    <w:rsid w:val="009C7904"/>
    <w:rPr>
      <w:rFonts w:asciiTheme="minorHAnsi" w:eastAsiaTheme="minorEastAsia" w:hAnsiTheme="minorHAnsi" w:cstheme="minorBidi"/>
      <w:szCs w:val="22"/>
    </w:rPr>
  </w:style>
  <w:style w:type="character" w:customStyle="1" w:styleId="NoSpacingChar">
    <w:name w:val="No Spacing Char"/>
    <w:basedOn w:val="DefaultParagraphFont"/>
    <w:link w:val="NoSpacing"/>
    <w:uiPriority w:val="1"/>
    <w:rsid w:val="009C7904"/>
    <w:rPr>
      <w:rFonts w:asciiTheme="minorHAnsi" w:eastAsiaTheme="minorEastAsia" w:hAnsiTheme="minorHAnsi" w:cstheme="minorBidi"/>
      <w:szCs w:val="22"/>
    </w:rPr>
  </w:style>
  <w:style w:type="character" w:customStyle="1" w:styleId="Heading4Char">
    <w:name w:val="Heading 4 Char"/>
    <w:basedOn w:val="DefaultParagraphFont"/>
    <w:link w:val="Heading4"/>
    <w:uiPriority w:val="9"/>
    <w:rsid w:val="008F40CB"/>
    <w:rPr>
      <w:rFonts w:asciiTheme="majorHAnsi" w:eastAsiaTheme="majorEastAsia" w:hAnsiTheme="majorHAnsi" w:cstheme="majorBidi"/>
      <w:i/>
      <w:iCs/>
      <w:color w:val="2F5496" w:themeColor="accent1" w:themeShade="BF"/>
    </w:rPr>
  </w:style>
  <w:style w:type="character" w:customStyle="1" w:styleId="s1ppyq">
    <w:name w:val="s1ppyq"/>
    <w:basedOn w:val="DefaultParagraphFont"/>
    <w:rsid w:val="00E3615D"/>
  </w:style>
  <w:style w:type="character" w:customStyle="1" w:styleId="Heading1Char">
    <w:name w:val="Heading 1 Char"/>
    <w:basedOn w:val="DefaultParagraphFont"/>
    <w:link w:val="Heading1"/>
    <w:uiPriority w:val="9"/>
    <w:rsid w:val="003372C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372CF"/>
    <w:pPr>
      <w:spacing w:line="259" w:lineRule="auto"/>
      <w:outlineLvl w:val="9"/>
    </w:pPr>
  </w:style>
  <w:style w:type="paragraph" w:styleId="EndnoteText">
    <w:name w:val="endnote text"/>
    <w:basedOn w:val="Normal"/>
    <w:link w:val="EndnoteTextChar"/>
    <w:uiPriority w:val="99"/>
    <w:semiHidden/>
    <w:unhideWhenUsed/>
    <w:rsid w:val="00D31ABB"/>
    <w:rPr>
      <w:sz w:val="20"/>
      <w:szCs w:val="20"/>
    </w:rPr>
  </w:style>
  <w:style w:type="character" w:customStyle="1" w:styleId="EndnoteTextChar">
    <w:name w:val="Endnote Text Char"/>
    <w:basedOn w:val="DefaultParagraphFont"/>
    <w:link w:val="EndnoteText"/>
    <w:uiPriority w:val="99"/>
    <w:semiHidden/>
    <w:rsid w:val="00D31ABB"/>
    <w:rPr>
      <w:sz w:val="20"/>
      <w:szCs w:val="20"/>
    </w:rPr>
  </w:style>
  <w:style w:type="character" w:styleId="EndnoteReference">
    <w:name w:val="endnote reference"/>
    <w:basedOn w:val="DefaultParagraphFont"/>
    <w:uiPriority w:val="99"/>
    <w:semiHidden/>
    <w:unhideWhenUsed/>
    <w:rsid w:val="00D31ABB"/>
    <w:rPr>
      <w:vertAlign w:val="superscript"/>
    </w:rPr>
  </w:style>
  <w:style w:type="character" w:customStyle="1" w:styleId="UnresolvedMention1">
    <w:name w:val="Unresolved Mention1"/>
    <w:basedOn w:val="DefaultParagraphFont"/>
    <w:uiPriority w:val="99"/>
    <w:semiHidden/>
    <w:unhideWhenUsed/>
    <w:rsid w:val="00BE42F8"/>
    <w:rPr>
      <w:color w:val="605E5C"/>
      <w:shd w:val="clear" w:color="auto" w:fill="E1DFDD"/>
    </w:rPr>
  </w:style>
  <w:style w:type="paragraph" w:styleId="BalloonText">
    <w:name w:val="Balloon Text"/>
    <w:basedOn w:val="Normal"/>
    <w:link w:val="BalloonTextChar"/>
    <w:uiPriority w:val="99"/>
    <w:semiHidden/>
    <w:unhideWhenUsed/>
    <w:rsid w:val="00ED7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62F"/>
    <w:rPr>
      <w:rFonts w:ascii="Segoe UI" w:hAnsi="Segoe UI" w:cs="Segoe UI"/>
      <w:sz w:val="18"/>
      <w:szCs w:val="18"/>
    </w:rPr>
  </w:style>
  <w:style w:type="paragraph" w:styleId="FootnoteText">
    <w:name w:val="footnote text"/>
    <w:basedOn w:val="Normal"/>
    <w:link w:val="FootnoteTextChar"/>
    <w:uiPriority w:val="99"/>
    <w:semiHidden/>
    <w:unhideWhenUsed/>
    <w:rsid w:val="00851E35"/>
    <w:rPr>
      <w:sz w:val="20"/>
      <w:szCs w:val="20"/>
    </w:rPr>
  </w:style>
  <w:style w:type="character" w:customStyle="1" w:styleId="FootnoteTextChar">
    <w:name w:val="Footnote Text Char"/>
    <w:basedOn w:val="DefaultParagraphFont"/>
    <w:link w:val="FootnoteText"/>
    <w:uiPriority w:val="99"/>
    <w:semiHidden/>
    <w:rsid w:val="00851E35"/>
    <w:rPr>
      <w:sz w:val="20"/>
      <w:szCs w:val="20"/>
    </w:rPr>
  </w:style>
  <w:style w:type="character" w:styleId="FootnoteReference">
    <w:name w:val="footnote reference"/>
    <w:basedOn w:val="DefaultParagraphFont"/>
    <w:uiPriority w:val="99"/>
    <w:semiHidden/>
    <w:unhideWhenUsed/>
    <w:rsid w:val="00851E35"/>
    <w:rPr>
      <w:vertAlign w:val="superscript"/>
    </w:rPr>
  </w:style>
  <w:style w:type="paragraph" w:styleId="TOC3">
    <w:name w:val="toc 3"/>
    <w:basedOn w:val="Normal"/>
    <w:next w:val="Normal"/>
    <w:autoRedefine/>
    <w:uiPriority w:val="39"/>
    <w:unhideWhenUsed/>
    <w:rsid w:val="00C14366"/>
    <w:pPr>
      <w:spacing w:after="100" w:line="259" w:lineRule="auto"/>
      <w:ind w:left="440"/>
    </w:pPr>
    <w:rPr>
      <w:rFonts w:asciiTheme="minorHAnsi" w:eastAsiaTheme="minorEastAsia" w:hAnsiTheme="minorHAnsi" w:cs="Times New Roman"/>
      <w:szCs w:val="22"/>
    </w:rPr>
  </w:style>
  <w:style w:type="paragraph" w:styleId="TOC4">
    <w:name w:val="toc 4"/>
    <w:basedOn w:val="Normal"/>
    <w:next w:val="Normal"/>
    <w:autoRedefine/>
    <w:uiPriority w:val="39"/>
    <w:unhideWhenUsed/>
    <w:rsid w:val="00C14366"/>
    <w:pPr>
      <w:spacing w:after="100"/>
      <w:ind w:left="660"/>
    </w:pPr>
  </w:style>
  <w:style w:type="character" w:styleId="UnresolvedMention">
    <w:name w:val="Unresolved Mention"/>
    <w:basedOn w:val="DefaultParagraphFont"/>
    <w:uiPriority w:val="99"/>
    <w:semiHidden/>
    <w:unhideWhenUsed/>
    <w:rsid w:val="004132F2"/>
    <w:rPr>
      <w:color w:val="605E5C"/>
      <w:shd w:val="clear" w:color="auto" w:fill="E1DFDD"/>
    </w:rPr>
  </w:style>
  <w:style w:type="character" w:styleId="FollowedHyperlink">
    <w:name w:val="FollowedHyperlink"/>
    <w:basedOn w:val="DefaultParagraphFont"/>
    <w:uiPriority w:val="99"/>
    <w:semiHidden/>
    <w:unhideWhenUsed/>
    <w:rsid w:val="00060E0F"/>
    <w:rPr>
      <w:color w:val="954F72" w:themeColor="followedHyperlink"/>
      <w:u w:val="single"/>
    </w:rPr>
  </w:style>
  <w:style w:type="character" w:customStyle="1" w:styleId="fontstyle01">
    <w:name w:val="fontstyle01"/>
    <w:basedOn w:val="DefaultParagraphFont"/>
    <w:rsid w:val="005C0982"/>
    <w:rPr>
      <w:rFonts w:ascii="LiberationSans" w:hAnsi="LiberationSans" w:hint="default"/>
      <w:b w:val="0"/>
      <w:bCs w:val="0"/>
      <w:i w:val="0"/>
      <w:iCs w:val="0"/>
      <w:color w:val="000000"/>
      <w:sz w:val="24"/>
      <w:szCs w:val="24"/>
    </w:rPr>
  </w:style>
  <w:style w:type="character" w:customStyle="1" w:styleId="fontstyle11">
    <w:name w:val="fontstyle11"/>
    <w:basedOn w:val="DefaultParagraphFont"/>
    <w:rsid w:val="005C0982"/>
    <w:rPr>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90">
      <w:bodyDiv w:val="1"/>
      <w:marLeft w:val="0"/>
      <w:marRight w:val="0"/>
      <w:marTop w:val="0"/>
      <w:marBottom w:val="0"/>
      <w:divBdr>
        <w:top w:val="none" w:sz="0" w:space="0" w:color="auto"/>
        <w:left w:val="none" w:sz="0" w:space="0" w:color="auto"/>
        <w:bottom w:val="none" w:sz="0" w:space="0" w:color="auto"/>
        <w:right w:val="none" w:sz="0" w:space="0" w:color="auto"/>
      </w:divBdr>
    </w:div>
    <w:div w:id="19596904">
      <w:bodyDiv w:val="1"/>
      <w:marLeft w:val="0"/>
      <w:marRight w:val="0"/>
      <w:marTop w:val="0"/>
      <w:marBottom w:val="0"/>
      <w:divBdr>
        <w:top w:val="none" w:sz="0" w:space="0" w:color="auto"/>
        <w:left w:val="none" w:sz="0" w:space="0" w:color="auto"/>
        <w:bottom w:val="none" w:sz="0" w:space="0" w:color="auto"/>
        <w:right w:val="none" w:sz="0" w:space="0" w:color="auto"/>
      </w:divBdr>
    </w:div>
    <w:div w:id="24988572">
      <w:bodyDiv w:val="1"/>
      <w:marLeft w:val="0"/>
      <w:marRight w:val="0"/>
      <w:marTop w:val="0"/>
      <w:marBottom w:val="0"/>
      <w:divBdr>
        <w:top w:val="none" w:sz="0" w:space="0" w:color="auto"/>
        <w:left w:val="none" w:sz="0" w:space="0" w:color="auto"/>
        <w:bottom w:val="none" w:sz="0" w:space="0" w:color="auto"/>
        <w:right w:val="none" w:sz="0" w:space="0" w:color="auto"/>
      </w:divBdr>
    </w:div>
    <w:div w:id="45226051">
      <w:bodyDiv w:val="1"/>
      <w:marLeft w:val="0"/>
      <w:marRight w:val="0"/>
      <w:marTop w:val="0"/>
      <w:marBottom w:val="0"/>
      <w:divBdr>
        <w:top w:val="none" w:sz="0" w:space="0" w:color="auto"/>
        <w:left w:val="none" w:sz="0" w:space="0" w:color="auto"/>
        <w:bottom w:val="none" w:sz="0" w:space="0" w:color="auto"/>
        <w:right w:val="none" w:sz="0" w:space="0" w:color="auto"/>
      </w:divBdr>
    </w:div>
    <w:div w:id="175077929">
      <w:bodyDiv w:val="1"/>
      <w:marLeft w:val="0"/>
      <w:marRight w:val="0"/>
      <w:marTop w:val="0"/>
      <w:marBottom w:val="0"/>
      <w:divBdr>
        <w:top w:val="none" w:sz="0" w:space="0" w:color="auto"/>
        <w:left w:val="none" w:sz="0" w:space="0" w:color="auto"/>
        <w:bottom w:val="none" w:sz="0" w:space="0" w:color="auto"/>
        <w:right w:val="none" w:sz="0" w:space="0" w:color="auto"/>
      </w:divBdr>
    </w:div>
    <w:div w:id="199973694">
      <w:bodyDiv w:val="1"/>
      <w:marLeft w:val="0"/>
      <w:marRight w:val="0"/>
      <w:marTop w:val="0"/>
      <w:marBottom w:val="0"/>
      <w:divBdr>
        <w:top w:val="none" w:sz="0" w:space="0" w:color="auto"/>
        <w:left w:val="none" w:sz="0" w:space="0" w:color="auto"/>
        <w:bottom w:val="none" w:sz="0" w:space="0" w:color="auto"/>
        <w:right w:val="none" w:sz="0" w:space="0" w:color="auto"/>
      </w:divBdr>
    </w:div>
    <w:div w:id="201210170">
      <w:bodyDiv w:val="1"/>
      <w:marLeft w:val="0"/>
      <w:marRight w:val="0"/>
      <w:marTop w:val="0"/>
      <w:marBottom w:val="0"/>
      <w:divBdr>
        <w:top w:val="none" w:sz="0" w:space="0" w:color="auto"/>
        <w:left w:val="none" w:sz="0" w:space="0" w:color="auto"/>
        <w:bottom w:val="none" w:sz="0" w:space="0" w:color="auto"/>
        <w:right w:val="none" w:sz="0" w:space="0" w:color="auto"/>
      </w:divBdr>
    </w:div>
    <w:div w:id="209072573">
      <w:bodyDiv w:val="1"/>
      <w:marLeft w:val="0"/>
      <w:marRight w:val="0"/>
      <w:marTop w:val="0"/>
      <w:marBottom w:val="0"/>
      <w:divBdr>
        <w:top w:val="none" w:sz="0" w:space="0" w:color="auto"/>
        <w:left w:val="none" w:sz="0" w:space="0" w:color="auto"/>
        <w:bottom w:val="none" w:sz="0" w:space="0" w:color="auto"/>
        <w:right w:val="none" w:sz="0" w:space="0" w:color="auto"/>
      </w:divBdr>
    </w:div>
    <w:div w:id="215626624">
      <w:bodyDiv w:val="1"/>
      <w:marLeft w:val="0"/>
      <w:marRight w:val="0"/>
      <w:marTop w:val="0"/>
      <w:marBottom w:val="0"/>
      <w:divBdr>
        <w:top w:val="none" w:sz="0" w:space="0" w:color="auto"/>
        <w:left w:val="none" w:sz="0" w:space="0" w:color="auto"/>
        <w:bottom w:val="none" w:sz="0" w:space="0" w:color="auto"/>
        <w:right w:val="none" w:sz="0" w:space="0" w:color="auto"/>
      </w:divBdr>
    </w:div>
    <w:div w:id="234897913">
      <w:bodyDiv w:val="1"/>
      <w:marLeft w:val="0"/>
      <w:marRight w:val="0"/>
      <w:marTop w:val="0"/>
      <w:marBottom w:val="0"/>
      <w:divBdr>
        <w:top w:val="none" w:sz="0" w:space="0" w:color="auto"/>
        <w:left w:val="none" w:sz="0" w:space="0" w:color="auto"/>
        <w:bottom w:val="none" w:sz="0" w:space="0" w:color="auto"/>
        <w:right w:val="none" w:sz="0" w:space="0" w:color="auto"/>
      </w:divBdr>
    </w:div>
    <w:div w:id="320892907">
      <w:bodyDiv w:val="1"/>
      <w:marLeft w:val="0"/>
      <w:marRight w:val="0"/>
      <w:marTop w:val="0"/>
      <w:marBottom w:val="0"/>
      <w:divBdr>
        <w:top w:val="none" w:sz="0" w:space="0" w:color="auto"/>
        <w:left w:val="none" w:sz="0" w:space="0" w:color="auto"/>
        <w:bottom w:val="none" w:sz="0" w:space="0" w:color="auto"/>
        <w:right w:val="none" w:sz="0" w:space="0" w:color="auto"/>
      </w:divBdr>
    </w:div>
    <w:div w:id="353269440">
      <w:bodyDiv w:val="1"/>
      <w:marLeft w:val="0"/>
      <w:marRight w:val="0"/>
      <w:marTop w:val="0"/>
      <w:marBottom w:val="0"/>
      <w:divBdr>
        <w:top w:val="none" w:sz="0" w:space="0" w:color="auto"/>
        <w:left w:val="none" w:sz="0" w:space="0" w:color="auto"/>
        <w:bottom w:val="none" w:sz="0" w:space="0" w:color="auto"/>
        <w:right w:val="none" w:sz="0" w:space="0" w:color="auto"/>
      </w:divBdr>
    </w:div>
    <w:div w:id="367948852">
      <w:bodyDiv w:val="1"/>
      <w:marLeft w:val="0"/>
      <w:marRight w:val="0"/>
      <w:marTop w:val="0"/>
      <w:marBottom w:val="0"/>
      <w:divBdr>
        <w:top w:val="none" w:sz="0" w:space="0" w:color="auto"/>
        <w:left w:val="none" w:sz="0" w:space="0" w:color="auto"/>
        <w:bottom w:val="none" w:sz="0" w:space="0" w:color="auto"/>
        <w:right w:val="none" w:sz="0" w:space="0" w:color="auto"/>
      </w:divBdr>
    </w:div>
    <w:div w:id="496191411">
      <w:bodyDiv w:val="1"/>
      <w:marLeft w:val="0"/>
      <w:marRight w:val="0"/>
      <w:marTop w:val="0"/>
      <w:marBottom w:val="0"/>
      <w:divBdr>
        <w:top w:val="none" w:sz="0" w:space="0" w:color="auto"/>
        <w:left w:val="none" w:sz="0" w:space="0" w:color="auto"/>
        <w:bottom w:val="none" w:sz="0" w:space="0" w:color="auto"/>
        <w:right w:val="none" w:sz="0" w:space="0" w:color="auto"/>
      </w:divBdr>
    </w:div>
    <w:div w:id="548995321">
      <w:bodyDiv w:val="1"/>
      <w:marLeft w:val="0"/>
      <w:marRight w:val="0"/>
      <w:marTop w:val="0"/>
      <w:marBottom w:val="0"/>
      <w:divBdr>
        <w:top w:val="none" w:sz="0" w:space="0" w:color="auto"/>
        <w:left w:val="none" w:sz="0" w:space="0" w:color="auto"/>
        <w:bottom w:val="none" w:sz="0" w:space="0" w:color="auto"/>
        <w:right w:val="none" w:sz="0" w:space="0" w:color="auto"/>
      </w:divBdr>
    </w:div>
    <w:div w:id="662467937">
      <w:bodyDiv w:val="1"/>
      <w:marLeft w:val="0"/>
      <w:marRight w:val="0"/>
      <w:marTop w:val="0"/>
      <w:marBottom w:val="0"/>
      <w:divBdr>
        <w:top w:val="none" w:sz="0" w:space="0" w:color="auto"/>
        <w:left w:val="none" w:sz="0" w:space="0" w:color="auto"/>
        <w:bottom w:val="none" w:sz="0" w:space="0" w:color="auto"/>
        <w:right w:val="none" w:sz="0" w:space="0" w:color="auto"/>
      </w:divBdr>
    </w:div>
    <w:div w:id="747963108">
      <w:bodyDiv w:val="1"/>
      <w:marLeft w:val="0"/>
      <w:marRight w:val="0"/>
      <w:marTop w:val="0"/>
      <w:marBottom w:val="0"/>
      <w:divBdr>
        <w:top w:val="none" w:sz="0" w:space="0" w:color="auto"/>
        <w:left w:val="none" w:sz="0" w:space="0" w:color="auto"/>
        <w:bottom w:val="none" w:sz="0" w:space="0" w:color="auto"/>
        <w:right w:val="none" w:sz="0" w:space="0" w:color="auto"/>
      </w:divBdr>
    </w:div>
    <w:div w:id="768281656">
      <w:bodyDiv w:val="1"/>
      <w:marLeft w:val="0"/>
      <w:marRight w:val="0"/>
      <w:marTop w:val="0"/>
      <w:marBottom w:val="0"/>
      <w:divBdr>
        <w:top w:val="none" w:sz="0" w:space="0" w:color="auto"/>
        <w:left w:val="none" w:sz="0" w:space="0" w:color="auto"/>
        <w:bottom w:val="none" w:sz="0" w:space="0" w:color="auto"/>
        <w:right w:val="none" w:sz="0" w:space="0" w:color="auto"/>
      </w:divBdr>
    </w:div>
    <w:div w:id="786891892">
      <w:bodyDiv w:val="1"/>
      <w:marLeft w:val="0"/>
      <w:marRight w:val="0"/>
      <w:marTop w:val="0"/>
      <w:marBottom w:val="0"/>
      <w:divBdr>
        <w:top w:val="none" w:sz="0" w:space="0" w:color="auto"/>
        <w:left w:val="none" w:sz="0" w:space="0" w:color="auto"/>
        <w:bottom w:val="none" w:sz="0" w:space="0" w:color="auto"/>
        <w:right w:val="none" w:sz="0" w:space="0" w:color="auto"/>
      </w:divBdr>
    </w:div>
    <w:div w:id="790711084">
      <w:bodyDiv w:val="1"/>
      <w:marLeft w:val="0"/>
      <w:marRight w:val="0"/>
      <w:marTop w:val="0"/>
      <w:marBottom w:val="0"/>
      <w:divBdr>
        <w:top w:val="none" w:sz="0" w:space="0" w:color="auto"/>
        <w:left w:val="none" w:sz="0" w:space="0" w:color="auto"/>
        <w:bottom w:val="none" w:sz="0" w:space="0" w:color="auto"/>
        <w:right w:val="none" w:sz="0" w:space="0" w:color="auto"/>
      </w:divBdr>
    </w:div>
    <w:div w:id="985933299">
      <w:bodyDiv w:val="1"/>
      <w:marLeft w:val="0"/>
      <w:marRight w:val="0"/>
      <w:marTop w:val="0"/>
      <w:marBottom w:val="0"/>
      <w:divBdr>
        <w:top w:val="none" w:sz="0" w:space="0" w:color="auto"/>
        <w:left w:val="none" w:sz="0" w:space="0" w:color="auto"/>
        <w:bottom w:val="none" w:sz="0" w:space="0" w:color="auto"/>
        <w:right w:val="none" w:sz="0" w:space="0" w:color="auto"/>
      </w:divBdr>
    </w:div>
    <w:div w:id="1052389684">
      <w:bodyDiv w:val="1"/>
      <w:marLeft w:val="0"/>
      <w:marRight w:val="0"/>
      <w:marTop w:val="0"/>
      <w:marBottom w:val="0"/>
      <w:divBdr>
        <w:top w:val="none" w:sz="0" w:space="0" w:color="auto"/>
        <w:left w:val="none" w:sz="0" w:space="0" w:color="auto"/>
        <w:bottom w:val="none" w:sz="0" w:space="0" w:color="auto"/>
        <w:right w:val="none" w:sz="0" w:space="0" w:color="auto"/>
      </w:divBdr>
    </w:div>
    <w:div w:id="1062219626">
      <w:bodyDiv w:val="1"/>
      <w:marLeft w:val="0"/>
      <w:marRight w:val="0"/>
      <w:marTop w:val="0"/>
      <w:marBottom w:val="0"/>
      <w:divBdr>
        <w:top w:val="none" w:sz="0" w:space="0" w:color="auto"/>
        <w:left w:val="none" w:sz="0" w:space="0" w:color="auto"/>
        <w:bottom w:val="none" w:sz="0" w:space="0" w:color="auto"/>
        <w:right w:val="none" w:sz="0" w:space="0" w:color="auto"/>
      </w:divBdr>
    </w:div>
    <w:div w:id="1070274119">
      <w:bodyDiv w:val="1"/>
      <w:marLeft w:val="0"/>
      <w:marRight w:val="0"/>
      <w:marTop w:val="0"/>
      <w:marBottom w:val="0"/>
      <w:divBdr>
        <w:top w:val="none" w:sz="0" w:space="0" w:color="auto"/>
        <w:left w:val="none" w:sz="0" w:space="0" w:color="auto"/>
        <w:bottom w:val="none" w:sz="0" w:space="0" w:color="auto"/>
        <w:right w:val="none" w:sz="0" w:space="0" w:color="auto"/>
      </w:divBdr>
    </w:div>
    <w:div w:id="1071925982">
      <w:bodyDiv w:val="1"/>
      <w:marLeft w:val="0"/>
      <w:marRight w:val="0"/>
      <w:marTop w:val="0"/>
      <w:marBottom w:val="0"/>
      <w:divBdr>
        <w:top w:val="none" w:sz="0" w:space="0" w:color="auto"/>
        <w:left w:val="none" w:sz="0" w:space="0" w:color="auto"/>
        <w:bottom w:val="none" w:sz="0" w:space="0" w:color="auto"/>
        <w:right w:val="none" w:sz="0" w:space="0" w:color="auto"/>
      </w:divBdr>
    </w:div>
    <w:div w:id="1099761125">
      <w:bodyDiv w:val="1"/>
      <w:marLeft w:val="0"/>
      <w:marRight w:val="0"/>
      <w:marTop w:val="0"/>
      <w:marBottom w:val="0"/>
      <w:divBdr>
        <w:top w:val="none" w:sz="0" w:space="0" w:color="auto"/>
        <w:left w:val="none" w:sz="0" w:space="0" w:color="auto"/>
        <w:bottom w:val="none" w:sz="0" w:space="0" w:color="auto"/>
        <w:right w:val="none" w:sz="0" w:space="0" w:color="auto"/>
      </w:divBdr>
    </w:div>
    <w:div w:id="1203400917">
      <w:bodyDiv w:val="1"/>
      <w:marLeft w:val="0"/>
      <w:marRight w:val="0"/>
      <w:marTop w:val="0"/>
      <w:marBottom w:val="0"/>
      <w:divBdr>
        <w:top w:val="none" w:sz="0" w:space="0" w:color="auto"/>
        <w:left w:val="none" w:sz="0" w:space="0" w:color="auto"/>
        <w:bottom w:val="none" w:sz="0" w:space="0" w:color="auto"/>
        <w:right w:val="none" w:sz="0" w:space="0" w:color="auto"/>
      </w:divBdr>
    </w:div>
    <w:div w:id="1226919041">
      <w:bodyDiv w:val="1"/>
      <w:marLeft w:val="0"/>
      <w:marRight w:val="0"/>
      <w:marTop w:val="0"/>
      <w:marBottom w:val="0"/>
      <w:divBdr>
        <w:top w:val="none" w:sz="0" w:space="0" w:color="auto"/>
        <w:left w:val="none" w:sz="0" w:space="0" w:color="auto"/>
        <w:bottom w:val="none" w:sz="0" w:space="0" w:color="auto"/>
        <w:right w:val="none" w:sz="0" w:space="0" w:color="auto"/>
      </w:divBdr>
    </w:div>
    <w:div w:id="1271821402">
      <w:bodyDiv w:val="1"/>
      <w:marLeft w:val="0"/>
      <w:marRight w:val="0"/>
      <w:marTop w:val="0"/>
      <w:marBottom w:val="0"/>
      <w:divBdr>
        <w:top w:val="none" w:sz="0" w:space="0" w:color="auto"/>
        <w:left w:val="none" w:sz="0" w:space="0" w:color="auto"/>
        <w:bottom w:val="none" w:sz="0" w:space="0" w:color="auto"/>
        <w:right w:val="none" w:sz="0" w:space="0" w:color="auto"/>
      </w:divBdr>
    </w:div>
    <w:div w:id="1293370076">
      <w:bodyDiv w:val="1"/>
      <w:marLeft w:val="0"/>
      <w:marRight w:val="0"/>
      <w:marTop w:val="0"/>
      <w:marBottom w:val="0"/>
      <w:divBdr>
        <w:top w:val="none" w:sz="0" w:space="0" w:color="auto"/>
        <w:left w:val="none" w:sz="0" w:space="0" w:color="auto"/>
        <w:bottom w:val="none" w:sz="0" w:space="0" w:color="auto"/>
        <w:right w:val="none" w:sz="0" w:space="0" w:color="auto"/>
      </w:divBdr>
    </w:div>
    <w:div w:id="1303123272">
      <w:bodyDiv w:val="1"/>
      <w:marLeft w:val="0"/>
      <w:marRight w:val="0"/>
      <w:marTop w:val="0"/>
      <w:marBottom w:val="0"/>
      <w:divBdr>
        <w:top w:val="none" w:sz="0" w:space="0" w:color="auto"/>
        <w:left w:val="none" w:sz="0" w:space="0" w:color="auto"/>
        <w:bottom w:val="none" w:sz="0" w:space="0" w:color="auto"/>
        <w:right w:val="none" w:sz="0" w:space="0" w:color="auto"/>
      </w:divBdr>
    </w:div>
    <w:div w:id="1334457537">
      <w:bodyDiv w:val="1"/>
      <w:marLeft w:val="0"/>
      <w:marRight w:val="0"/>
      <w:marTop w:val="0"/>
      <w:marBottom w:val="0"/>
      <w:divBdr>
        <w:top w:val="none" w:sz="0" w:space="0" w:color="auto"/>
        <w:left w:val="none" w:sz="0" w:space="0" w:color="auto"/>
        <w:bottom w:val="none" w:sz="0" w:space="0" w:color="auto"/>
        <w:right w:val="none" w:sz="0" w:space="0" w:color="auto"/>
      </w:divBdr>
    </w:div>
    <w:div w:id="1357464488">
      <w:bodyDiv w:val="1"/>
      <w:marLeft w:val="0"/>
      <w:marRight w:val="0"/>
      <w:marTop w:val="0"/>
      <w:marBottom w:val="0"/>
      <w:divBdr>
        <w:top w:val="none" w:sz="0" w:space="0" w:color="auto"/>
        <w:left w:val="none" w:sz="0" w:space="0" w:color="auto"/>
        <w:bottom w:val="none" w:sz="0" w:space="0" w:color="auto"/>
        <w:right w:val="none" w:sz="0" w:space="0" w:color="auto"/>
      </w:divBdr>
    </w:div>
    <w:div w:id="1361131024">
      <w:bodyDiv w:val="1"/>
      <w:marLeft w:val="0"/>
      <w:marRight w:val="0"/>
      <w:marTop w:val="0"/>
      <w:marBottom w:val="0"/>
      <w:divBdr>
        <w:top w:val="none" w:sz="0" w:space="0" w:color="auto"/>
        <w:left w:val="none" w:sz="0" w:space="0" w:color="auto"/>
        <w:bottom w:val="none" w:sz="0" w:space="0" w:color="auto"/>
        <w:right w:val="none" w:sz="0" w:space="0" w:color="auto"/>
      </w:divBdr>
    </w:div>
    <w:div w:id="1385833062">
      <w:bodyDiv w:val="1"/>
      <w:marLeft w:val="0"/>
      <w:marRight w:val="0"/>
      <w:marTop w:val="0"/>
      <w:marBottom w:val="0"/>
      <w:divBdr>
        <w:top w:val="none" w:sz="0" w:space="0" w:color="auto"/>
        <w:left w:val="none" w:sz="0" w:space="0" w:color="auto"/>
        <w:bottom w:val="none" w:sz="0" w:space="0" w:color="auto"/>
        <w:right w:val="none" w:sz="0" w:space="0" w:color="auto"/>
      </w:divBdr>
    </w:div>
    <w:div w:id="1388526402">
      <w:bodyDiv w:val="1"/>
      <w:marLeft w:val="0"/>
      <w:marRight w:val="0"/>
      <w:marTop w:val="0"/>
      <w:marBottom w:val="0"/>
      <w:divBdr>
        <w:top w:val="none" w:sz="0" w:space="0" w:color="auto"/>
        <w:left w:val="none" w:sz="0" w:space="0" w:color="auto"/>
        <w:bottom w:val="none" w:sz="0" w:space="0" w:color="auto"/>
        <w:right w:val="none" w:sz="0" w:space="0" w:color="auto"/>
      </w:divBdr>
    </w:div>
    <w:div w:id="1425300845">
      <w:bodyDiv w:val="1"/>
      <w:marLeft w:val="0"/>
      <w:marRight w:val="0"/>
      <w:marTop w:val="0"/>
      <w:marBottom w:val="0"/>
      <w:divBdr>
        <w:top w:val="none" w:sz="0" w:space="0" w:color="auto"/>
        <w:left w:val="none" w:sz="0" w:space="0" w:color="auto"/>
        <w:bottom w:val="none" w:sz="0" w:space="0" w:color="auto"/>
        <w:right w:val="none" w:sz="0" w:space="0" w:color="auto"/>
      </w:divBdr>
    </w:div>
    <w:div w:id="1491944880">
      <w:bodyDiv w:val="1"/>
      <w:marLeft w:val="0"/>
      <w:marRight w:val="0"/>
      <w:marTop w:val="0"/>
      <w:marBottom w:val="0"/>
      <w:divBdr>
        <w:top w:val="none" w:sz="0" w:space="0" w:color="auto"/>
        <w:left w:val="none" w:sz="0" w:space="0" w:color="auto"/>
        <w:bottom w:val="none" w:sz="0" w:space="0" w:color="auto"/>
        <w:right w:val="none" w:sz="0" w:space="0" w:color="auto"/>
      </w:divBdr>
    </w:div>
    <w:div w:id="1551961503">
      <w:bodyDiv w:val="1"/>
      <w:marLeft w:val="0"/>
      <w:marRight w:val="0"/>
      <w:marTop w:val="0"/>
      <w:marBottom w:val="0"/>
      <w:divBdr>
        <w:top w:val="none" w:sz="0" w:space="0" w:color="auto"/>
        <w:left w:val="none" w:sz="0" w:space="0" w:color="auto"/>
        <w:bottom w:val="none" w:sz="0" w:space="0" w:color="auto"/>
        <w:right w:val="none" w:sz="0" w:space="0" w:color="auto"/>
      </w:divBdr>
    </w:div>
    <w:div w:id="1590891600">
      <w:bodyDiv w:val="1"/>
      <w:marLeft w:val="0"/>
      <w:marRight w:val="0"/>
      <w:marTop w:val="0"/>
      <w:marBottom w:val="0"/>
      <w:divBdr>
        <w:top w:val="none" w:sz="0" w:space="0" w:color="auto"/>
        <w:left w:val="none" w:sz="0" w:space="0" w:color="auto"/>
        <w:bottom w:val="none" w:sz="0" w:space="0" w:color="auto"/>
        <w:right w:val="none" w:sz="0" w:space="0" w:color="auto"/>
      </w:divBdr>
    </w:div>
    <w:div w:id="1685595661">
      <w:bodyDiv w:val="1"/>
      <w:marLeft w:val="0"/>
      <w:marRight w:val="0"/>
      <w:marTop w:val="0"/>
      <w:marBottom w:val="0"/>
      <w:divBdr>
        <w:top w:val="none" w:sz="0" w:space="0" w:color="auto"/>
        <w:left w:val="none" w:sz="0" w:space="0" w:color="auto"/>
        <w:bottom w:val="none" w:sz="0" w:space="0" w:color="auto"/>
        <w:right w:val="none" w:sz="0" w:space="0" w:color="auto"/>
      </w:divBdr>
    </w:div>
    <w:div w:id="1691569857">
      <w:bodyDiv w:val="1"/>
      <w:marLeft w:val="0"/>
      <w:marRight w:val="0"/>
      <w:marTop w:val="0"/>
      <w:marBottom w:val="0"/>
      <w:divBdr>
        <w:top w:val="none" w:sz="0" w:space="0" w:color="auto"/>
        <w:left w:val="none" w:sz="0" w:space="0" w:color="auto"/>
        <w:bottom w:val="none" w:sz="0" w:space="0" w:color="auto"/>
        <w:right w:val="none" w:sz="0" w:space="0" w:color="auto"/>
      </w:divBdr>
    </w:div>
    <w:div w:id="1710838211">
      <w:bodyDiv w:val="1"/>
      <w:marLeft w:val="0"/>
      <w:marRight w:val="0"/>
      <w:marTop w:val="0"/>
      <w:marBottom w:val="0"/>
      <w:divBdr>
        <w:top w:val="none" w:sz="0" w:space="0" w:color="auto"/>
        <w:left w:val="none" w:sz="0" w:space="0" w:color="auto"/>
        <w:bottom w:val="none" w:sz="0" w:space="0" w:color="auto"/>
        <w:right w:val="none" w:sz="0" w:space="0" w:color="auto"/>
      </w:divBdr>
    </w:div>
    <w:div w:id="1781027017">
      <w:bodyDiv w:val="1"/>
      <w:marLeft w:val="0"/>
      <w:marRight w:val="0"/>
      <w:marTop w:val="0"/>
      <w:marBottom w:val="0"/>
      <w:divBdr>
        <w:top w:val="none" w:sz="0" w:space="0" w:color="auto"/>
        <w:left w:val="none" w:sz="0" w:space="0" w:color="auto"/>
        <w:bottom w:val="none" w:sz="0" w:space="0" w:color="auto"/>
        <w:right w:val="none" w:sz="0" w:space="0" w:color="auto"/>
      </w:divBdr>
    </w:div>
    <w:div w:id="1786540286">
      <w:bodyDiv w:val="1"/>
      <w:marLeft w:val="0"/>
      <w:marRight w:val="0"/>
      <w:marTop w:val="0"/>
      <w:marBottom w:val="0"/>
      <w:divBdr>
        <w:top w:val="none" w:sz="0" w:space="0" w:color="auto"/>
        <w:left w:val="none" w:sz="0" w:space="0" w:color="auto"/>
        <w:bottom w:val="none" w:sz="0" w:space="0" w:color="auto"/>
        <w:right w:val="none" w:sz="0" w:space="0" w:color="auto"/>
      </w:divBdr>
    </w:div>
    <w:div w:id="1798452475">
      <w:bodyDiv w:val="1"/>
      <w:marLeft w:val="0"/>
      <w:marRight w:val="0"/>
      <w:marTop w:val="0"/>
      <w:marBottom w:val="0"/>
      <w:divBdr>
        <w:top w:val="none" w:sz="0" w:space="0" w:color="auto"/>
        <w:left w:val="none" w:sz="0" w:space="0" w:color="auto"/>
        <w:bottom w:val="none" w:sz="0" w:space="0" w:color="auto"/>
        <w:right w:val="none" w:sz="0" w:space="0" w:color="auto"/>
      </w:divBdr>
    </w:div>
    <w:div w:id="1832136928">
      <w:bodyDiv w:val="1"/>
      <w:marLeft w:val="0"/>
      <w:marRight w:val="0"/>
      <w:marTop w:val="0"/>
      <w:marBottom w:val="0"/>
      <w:divBdr>
        <w:top w:val="none" w:sz="0" w:space="0" w:color="auto"/>
        <w:left w:val="none" w:sz="0" w:space="0" w:color="auto"/>
        <w:bottom w:val="none" w:sz="0" w:space="0" w:color="auto"/>
        <w:right w:val="none" w:sz="0" w:space="0" w:color="auto"/>
      </w:divBdr>
    </w:div>
    <w:div w:id="1842695331">
      <w:bodyDiv w:val="1"/>
      <w:marLeft w:val="0"/>
      <w:marRight w:val="0"/>
      <w:marTop w:val="0"/>
      <w:marBottom w:val="0"/>
      <w:divBdr>
        <w:top w:val="none" w:sz="0" w:space="0" w:color="auto"/>
        <w:left w:val="none" w:sz="0" w:space="0" w:color="auto"/>
        <w:bottom w:val="none" w:sz="0" w:space="0" w:color="auto"/>
        <w:right w:val="none" w:sz="0" w:space="0" w:color="auto"/>
      </w:divBdr>
    </w:div>
    <w:div w:id="1919242614">
      <w:bodyDiv w:val="1"/>
      <w:marLeft w:val="0"/>
      <w:marRight w:val="0"/>
      <w:marTop w:val="0"/>
      <w:marBottom w:val="0"/>
      <w:divBdr>
        <w:top w:val="none" w:sz="0" w:space="0" w:color="auto"/>
        <w:left w:val="none" w:sz="0" w:space="0" w:color="auto"/>
        <w:bottom w:val="none" w:sz="0" w:space="0" w:color="auto"/>
        <w:right w:val="none" w:sz="0" w:space="0" w:color="auto"/>
      </w:divBdr>
    </w:div>
    <w:div w:id="1920867493">
      <w:bodyDiv w:val="1"/>
      <w:marLeft w:val="0"/>
      <w:marRight w:val="0"/>
      <w:marTop w:val="0"/>
      <w:marBottom w:val="0"/>
      <w:divBdr>
        <w:top w:val="none" w:sz="0" w:space="0" w:color="auto"/>
        <w:left w:val="none" w:sz="0" w:space="0" w:color="auto"/>
        <w:bottom w:val="none" w:sz="0" w:space="0" w:color="auto"/>
        <w:right w:val="none" w:sz="0" w:space="0" w:color="auto"/>
      </w:divBdr>
    </w:div>
    <w:div w:id="1997369441">
      <w:bodyDiv w:val="1"/>
      <w:marLeft w:val="0"/>
      <w:marRight w:val="0"/>
      <w:marTop w:val="0"/>
      <w:marBottom w:val="0"/>
      <w:divBdr>
        <w:top w:val="none" w:sz="0" w:space="0" w:color="auto"/>
        <w:left w:val="none" w:sz="0" w:space="0" w:color="auto"/>
        <w:bottom w:val="none" w:sz="0" w:space="0" w:color="auto"/>
        <w:right w:val="none" w:sz="0" w:space="0" w:color="auto"/>
      </w:divBdr>
    </w:div>
    <w:div w:id="2020346115">
      <w:bodyDiv w:val="1"/>
      <w:marLeft w:val="0"/>
      <w:marRight w:val="0"/>
      <w:marTop w:val="0"/>
      <w:marBottom w:val="0"/>
      <w:divBdr>
        <w:top w:val="none" w:sz="0" w:space="0" w:color="auto"/>
        <w:left w:val="none" w:sz="0" w:space="0" w:color="auto"/>
        <w:bottom w:val="none" w:sz="0" w:space="0" w:color="auto"/>
        <w:right w:val="none" w:sz="0" w:space="0" w:color="auto"/>
      </w:divBdr>
    </w:div>
    <w:div w:id="211015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93E6A12A4DC249AAE4FBB0946DCF4F" ma:contentTypeVersion="19" ma:contentTypeDescription="Create a new document." ma:contentTypeScope="" ma:versionID="2d4971b7570921f0fd4125e952871a52">
  <xsd:schema xmlns:xsd="http://www.w3.org/2001/XMLSchema" xmlns:xs="http://www.w3.org/2001/XMLSchema" xmlns:p="http://schemas.microsoft.com/office/2006/metadata/properties" xmlns:ns2="e2bd6e2f-a41c-41df-a3d4-65e831501d32" xmlns:ns3="1c007e4e-8471-4d79-b105-584b429d936d" targetNamespace="http://schemas.microsoft.com/office/2006/metadata/properties" ma:root="true" ma:fieldsID="4f3a8039254481a1f2e78df5cc7b4b85" ns2:_="" ns3:_="">
    <xsd:import namespace="e2bd6e2f-a41c-41df-a3d4-65e831501d32"/>
    <xsd:import namespace="1c007e4e-8471-4d79-b105-584b429d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_Flow_SignoffStatus"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d6e2f-a41c-41df-a3d4-65e831501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2d92b5-746e-49a8-aa32-1dfdc1be39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07e4e-8471-4d79-b105-584b429d93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3fe101-f939-40e0-8128-197b320a8fcb}" ma:internalName="TaxCatchAll" ma:showField="CatchAllData" ma:web="1c007e4e-8471-4d79-b105-584b429d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007e4e-8471-4d79-b105-584b429d936d" xsi:nil="true"/>
    <lcf76f155ced4ddcb4097134ff3c332f xmlns="e2bd6e2f-a41c-41df-a3d4-65e831501d32">
      <Terms xmlns="http://schemas.microsoft.com/office/infopath/2007/PartnerControls"/>
    </lcf76f155ced4ddcb4097134ff3c332f>
    <Date xmlns="e2bd6e2f-a41c-41df-a3d4-65e831501d32" xsi:nil="true"/>
    <_Flow_SignoffStatus xmlns="e2bd6e2f-a41c-41df-a3d4-65e831501d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Trư22</b:Tag>
    <b:SourceType>Report</b:SourceType>
    <b:Guid>{C525274B-B71E-423C-889C-63B272F29845}</b:Guid>
    <b:Title>Ngộ độc thực phẩm - Tình hình, hệ thống quản lý tại việt nam</b:Title>
    <b:Year>2022</b:Year>
    <b:LCID>vi-VN</b:LCID>
    <b:Author>
      <b:Author>
        <b:NameList>
          <b:Person>
            <b:Last>Mai</b:Last>
            <b:First>Trương</b:First>
            <b:Middle>Tuyết, Ph.D</b:Middle>
          </b:Person>
        </b:NameList>
      </b:Author>
    </b:Author>
    <b:RefOrder>1</b:RefOrder>
  </b:Source>
</b:Sources>
</file>

<file path=customXml/itemProps1.xml><?xml version="1.0" encoding="utf-8"?>
<ds:datastoreItem xmlns:ds="http://schemas.openxmlformats.org/officeDocument/2006/customXml" ds:itemID="{EAD94E57-8C1E-44AE-AC95-9885669D4A0F}">
  <ds:schemaRefs>
    <ds:schemaRef ds:uri="http://schemas.microsoft.com/sharepoint/v3/contenttype/forms"/>
  </ds:schemaRefs>
</ds:datastoreItem>
</file>

<file path=customXml/itemProps2.xml><?xml version="1.0" encoding="utf-8"?>
<ds:datastoreItem xmlns:ds="http://schemas.openxmlformats.org/officeDocument/2006/customXml" ds:itemID="{1A6A05FC-E3B8-44C8-941E-615EB95DF65F}"/>
</file>

<file path=customXml/itemProps3.xml><?xml version="1.0" encoding="utf-8"?>
<ds:datastoreItem xmlns:ds="http://schemas.openxmlformats.org/officeDocument/2006/customXml" ds:itemID="{4835E189-0356-4E3B-9755-2714AC551194}">
  <ds:schemaRefs>
    <ds:schemaRef ds:uri="http://schemas.microsoft.com/office/2006/metadata/properties"/>
    <ds:schemaRef ds:uri="http://schemas.microsoft.com/office/infopath/2007/PartnerControls"/>
    <ds:schemaRef ds:uri="1c007e4e-8471-4d79-b105-584b429d936d"/>
    <ds:schemaRef ds:uri="e2bd6e2f-a41c-41df-a3d4-65e831501d32"/>
  </ds:schemaRefs>
</ds:datastoreItem>
</file>

<file path=customXml/itemProps4.xml><?xml version="1.0" encoding="utf-8"?>
<ds:datastoreItem xmlns:ds="http://schemas.openxmlformats.org/officeDocument/2006/customXml" ds:itemID="{AFA433AB-1464-4522-8654-383EE7F8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Dinh Thanh Phuong</cp:lastModifiedBy>
  <cp:revision>16</cp:revision>
  <cp:lastPrinted>2023-03-22T08:21:00Z</cp:lastPrinted>
  <dcterms:created xsi:type="dcterms:W3CDTF">2024-06-18T05:47:00Z</dcterms:created>
  <dcterms:modified xsi:type="dcterms:W3CDTF">2024-06-18T09:52:00Z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0x0101003693E6A12A4DC249AAE4FBB0946DCF4F</vt:lpwstr>
  </property>
</Properties>
</file>